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5"/>
      <w:bookmarkEnd w:id="0"/>
      <w:r w:rsidRPr="00212DCA">
        <w:rPr>
          <w:rFonts w:ascii="Times New Roman" w:hAnsi="Times New Roman" w:cs="Times New Roman"/>
          <w:sz w:val="24"/>
          <w:szCs w:val="24"/>
        </w:rPr>
        <w:t>Отчет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</w:p>
    <w:p w:rsid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Pr="00D14FB7" w:rsidRDefault="00354775" w:rsidP="000A79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FB7">
        <w:rPr>
          <w:rFonts w:ascii="Times New Roman" w:hAnsi="Times New Roman" w:cs="Times New Roman"/>
          <w:b/>
          <w:sz w:val="24"/>
          <w:szCs w:val="24"/>
          <w:u w:val="single"/>
        </w:rPr>
        <w:t>Комитет по строительству Ленинградской области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2DCA">
        <w:rPr>
          <w:rFonts w:ascii="Times New Roman" w:hAnsi="Times New Roman" w:cs="Times New Roman"/>
        </w:rPr>
        <w:t>(наименование главного распорядителя (распорядителя) средств областного</w:t>
      </w:r>
      <w:proofErr w:type="gramEnd"/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бюджета Ленинградской области, главного администратора (администратора)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доходов областного бюджета Ленинградской области, главных администраторов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(администраторов) источников финансирования дефицита областного бюджета</w:t>
      </w:r>
    </w:p>
    <w:p w:rsid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12DCA">
        <w:rPr>
          <w:rFonts w:ascii="Times New Roman" w:hAnsi="Times New Roman" w:cs="Times New Roman"/>
        </w:rPr>
        <w:t>Ленинградской области)</w:t>
      </w:r>
      <w:proofErr w:type="gramEnd"/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Pr="00F132CC" w:rsidRDefault="00354775" w:rsidP="000A79B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E1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Pr="00D14FB7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43D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12DCA" w:rsidRPr="00D14F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bookmarkStart w:id="1" w:name="_GoBack"/>
      <w:bookmarkEnd w:id="1"/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(квартал, год, с нарастающим итогом)</w:t>
      </w:r>
    </w:p>
    <w:p w:rsidR="00212DCA" w:rsidRPr="00212DCA" w:rsidRDefault="00212DCA" w:rsidP="000A79BB">
      <w:pPr>
        <w:pStyle w:val="ConsPlusNonformat"/>
        <w:jc w:val="center"/>
        <w:rPr>
          <w:rFonts w:ascii="Times New Roman" w:hAnsi="Times New Roman" w:cs="Times New Roman"/>
        </w:rPr>
      </w:pPr>
    </w:p>
    <w:p w:rsidR="00212DCA" w:rsidRDefault="00212DCA" w:rsidP="00212DC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  <w:r w:rsidRPr="00212D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DCA" w:rsidRPr="00212DCA" w:rsidRDefault="00212DCA" w:rsidP="00212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Раздел 1 "Общие сведения"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060B8D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1.1.</w:t>
      </w:r>
      <w:r w:rsidR="0056136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D7FBC">
        <w:rPr>
          <w:rFonts w:ascii="Times New Roman" w:hAnsi="Times New Roman" w:cs="Times New Roman"/>
          <w:sz w:val="24"/>
          <w:szCs w:val="24"/>
        </w:rPr>
        <w:t>Распоряжение комитета по строительству Ленинградской области от 12 марта 2015 года №</w:t>
      </w:r>
      <w:r w:rsidR="005D5AE5">
        <w:rPr>
          <w:rFonts w:ascii="Times New Roman" w:hAnsi="Times New Roman" w:cs="Times New Roman"/>
          <w:sz w:val="24"/>
          <w:szCs w:val="24"/>
        </w:rPr>
        <w:t xml:space="preserve"> </w:t>
      </w:r>
      <w:r w:rsidR="00CD7FBC">
        <w:rPr>
          <w:rFonts w:ascii="Times New Roman" w:hAnsi="Times New Roman" w:cs="Times New Roman"/>
          <w:sz w:val="24"/>
          <w:szCs w:val="24"/>
        </w:rPr>
        <w:t xml:space="preserve">37 «О мерах по реализации постановления Правительства Ленинградской области от 24 ноября 2014 года №543 «Об утверждении порядка осуществления главным распорядителем (распорядителями) средств областного бюджета Ленинградской области, главными администраторами (администраторами) источников финансирования дефицита областного бюджета Ленинградской </w:t>
      </w:r>
      <w:r w:rsidR="00060B8D">
        <w:rPr>
          <w:rFonts w:ascii="Times New Roman" w:hAnsi="Times New Roman" w:cs="Times New Roman"/>
          <w:sz w:val="24"/>
          <w:szCs w:val="24"/>
        </w:rPr>
        <w:t>области внутреннего финансового контроля и внутреннего финансового аудита».</w:t>
      </w:r>
      <w:proofErr w:type="gramEnd"/>
    </w:p>
    <w:p w:rsidR="00561363" w:rsidRDefault="00561363" w:rsidP="00561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0B8D">
        <w:rPr>
          <w:rFonts w:ascii="Times New Roman" w:hAnsi="Times New Roman" w:cs="Times New Roman"/>
          <w:sz w:val="24"/>
          <w:szCs w:val="24"/>
        </w:rPr>
        <w:t>Распоряжение комитета по строительству Ленинградской области от 15 марта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B8D">
        <w:rPr>
          <w:rFonts w:ascii="Times New Roman" w:hAnsi="Times New Roman" w:cs="Times New Roman"/>
          <w:sz w:val="24"/>
          <w:szCs w:val="24"/>
        </w:rPr>
        <w:t>№ 85 «Об организации внутреннего финансового аудита в комитете по строительству Ленинградской области»</w:t>
      </w:r>
    </w:p>
    <w:p w:rsidR="00212DCA" w:rsidRPr="00212DCA" w:rsidRDefault="00212DCA" w:rsidP="00561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61363">
        <w:rPr>
          <w:rFonts w:ascii="Times New Roman" w:hAnsi="Times New Roman" w:cs="Times New Roman"/>
          <w:sz w:val="24"/>
          <w:szCs w:val="24"/>
        </w:rPr>
        <w:t>__________</w:t>
      </w:r>
    </w:p>
    <w:p w:rsidR="00212DCA" w:rsidRPr="00212DCA" w:rsidRDefault="00212DCA" w:rsidP="00561363">
      <w:pPr>
        <w:pStyle w:val="ConsPlusNonformat"/>
        <w:jc w:val="both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 xml:space="preserve">     (наименование и реквизиты правового акта главного распорядителя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(распорядителя) средств областного бюджета Ленинградской области, главного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 xml:space="preserve"> администратора (администратора) доходов областного бюджета Ленинградской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области, главных администраторов (администраторов) источников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финансирования дефицита областного бюджета Ленинградской области,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в соответствии с которым осуществляется внутренний финансовый контроль</w:t>
      </w:r>
      <w:r w:rsidR="00561363">
        <w:rPr>
          <w:rFonts w:ascii="Times New Roman" w:hAnsi="Times New Roman" w:cs="Times New Roman"/>
        </w:rPr>
        <w:t xml:space="preserve"> </w:t>
      </w:r>
      <w:r w:rsidRPr="00212DCA">
        <w:rPr>
          <w:rFonts w:ascii="Times New Roman" w:hAnsi="Times New Roman" w:cs="Times New Roman"/>
        </w:rPr>
        <w:t>и внутренний финансовый аудит)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  <w:r w:rsidRPr="00212DCA">
        <w:rPr>
          <w:rFonts w:ascii="Times New Roman" w:hAnsi="Times New Roman" w:cs="Times New Roman"/>
        </w:rPr>
        <w:t>___________________________________________________________________________</w:t>
      </w:r>
      <w:r w:rsidR="00561363">
        <w:rPr>
          <w:rFonts w:ascii="Times New Roman" w:hAnsi="Times New Roman" w:cs="Times New Roman"/>
        </w:rPr>
        <w:t>__________________</w:t>
      </w:r>
    </w:p>
    <w:p w:rsidR="00212DCA" w:rsidRPr="00212DCA" w:rsidRDefault="00212DCA" w:rsidP="00212DCA">
      <w:pPr>
        <w:pStyle w:val="ConsPlusNonformat"/>
        <w:rPr>
          <w:rFonts w:ascii="Times New Roman" w:hAnsi="Times New Roman" w:cs="Times New Roman"/>
        </w:rPr>
      </w:pPr>
    </w:p>
    <w:p w:rsidR="00BB51BB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1.2.</w:t>
      </w:r>
      <w:r w:rsidR="00561363">
        <w:rPr>
          <w:rFonts w:ascii="Times New Roman" w:hAnsi="Times New Roman" w:cs="Times New Roman"/>
          <w:sz w:val="24"/>
          <w:szCs w:val="24"/>
        </w:rPr>
        <w:t> К</w:t>
      </w:r>
      <w:r w:rsidRPr="00212DCA">
        <w:rPr>
          <w:rFonts w:ascii="Times New Roman" w:hAnsi="Times New Roman" w:cs="Times New Roman"/>
          <w:sz w:val="24"/>
          <w:szCs w:val="24"/>
        </w:rPr>
        <w:t>оличество  должностных  лиц,  осуществляющих  в  соответствии  с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212DCA">
        <w:rPr>
          <w:rFonts w:ascii="Times New Roman" w:hAnsi="Times New Roman" w:cs="Times New Roman"/>
          <w:sz w:val="24"/>
          <w:szCs w:val="24"/>
        </w:rPr>
        <w:t xml:space="preserve">должностным регламентом внутренний финансовый контроль: </w:t>
      </w:r>
      <w:r w:rsidR="0026292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F39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212DCA" w:rsidRPr="00212DCA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1363">
        <w:rPr>
          <w:rFonts w:ascii="Times New Roman" w:hAnsi="Times New Roman" w:cs="Times New Roman"/>
          <w:sz w:val="24"/>
          <w:szCs w:val="24"/>
        </w:rPr>
        <w:t>1.3.</w:t>
      </w:r>
      <w:r w:rsidR="00561363">
        <w:rPr>
          <w:rFonts w:ascii="Times New Roman" w:hAnsi="Times New Roman" w:cs="Times New Roman"/>
          <w:sz w:val="24"/>
          <w:szCs w:val="24"/>
        </w:rPr>
        <w:t> Н</w:t>
      </w:r>
      <w:r w:rsidRPr="00561363">
        <w:rPr>
          <w:rFonts w:ascii="Times New Roman" w:hAnsi="Times New Roman" w:cs="Times New Roman"/>
          <w:sz w:val="24"/>
          <w:szCs w:val="24"/>
        </w:rPr>
        <w:t>аименование  структурного  подразделения (в случае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561363">
        <w:rPr>
          <w:rFonts w:ascii="Times New Roman" w:hAnsi="Times New Roman" w:cs="Times New Roman"/>
          <w:sz w:val="24"/>
          <w:szCs w:val="24"/>
        </w:rPr>
        <w:t>наделения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212DCA">
        <w:rPr>
          <w:rFonts w:ascii="Times New Roman" w:hAnsi="Times New Roman" w:cs="Times New Roman"/>
          <w:sz w:val="24"/>
          <w:szCs w:val="24"/>
        </w:rPr>
        <w:t>полномочиями  по  осуществлению  внутреннего  финансового  аудита отдельное</w:t>
      </w:r>
      <w:r w:rsidR="00561363">
        <w:rPr>
          <w:rFonts w:ascii="Times New Roman" w:hAnsi="Times New Roman" w:cs="Times New Roman"/>
          <w:sz w:val="24"/>
          <w:szCs w:val="24"/>
        </w:rPr>
        <w:t xml:space="preserve"> </w:t>
      </w:r>
      <w:r w:rsidRPr="00212DCA">
        <w:rPr>
          <w:rFonts w:ascii="Times New Roman" w:hAnsi="Times New Roman" w:cs="Times New Roman"/>
          <w:sz w:val="24"/>
          <w:szCs w:val="24"/>
        </w:rPr>
        <w:t>структурное подр</w:t>
      </w:r>
      <w:r w:rsidR="00926A43">
        <w:rPr>
          <w:rFonts w:ascii="Times New Roman" w:hAnsi="Times New Roman" w:cs="Times New Roman"/>
          <w:sz w:val="24"/>
          <w:szCs w:val="24"/>
        </w:rPr>
        <w:t xml:space="preserve">азделение): </w:t>
      </w:r>
      <w:r w:rsidR="00BB51BB">
        <w:rPr>
          <w:rFonts w:ascii="Times New Roman" w:hAnsi="Times New Roman" w:cs="Times New Roman"/>
          <w:sz w:val="24"/>
          <w:szCs w:val="24"/>
        </w:rPr>
        <w:t xml:space="preserve"> </w:t>
      </w:r>
      <w:r w:rsidR="00926A43">
        <w:rPr>
          <w:rFonts w:ascii="Times New Roman" w:hAnsi="Times New Roman" w:cs="Times New Roman"/>
          <w:sz w:val="24"/>
          <w:szCs w:val="24"/>
        </w:rPr>
        <w:t>отдел развития и мониторинга строительного комплекса комитета по строительству Ленинградской области</w:t>
      </w:r>
      <w:r w:rsidRPr="00212DCA">
        <w:rPr>
          <w:rFonts w:ascii="Times New Roman" w:hAnsi="Times New Roman" w:cs="Times New Roman"/>
          <w:sz w:val="24"/>
          <w:szCs w:val="24"/>
        </w:rPr>
        <w:t>,</w:t>
      </w:r>
      <w:r w:rsidR="00561363">
        <w:rPr>
          <w:rFonts w:ascii="Times New Roman" w:hAnsi="Times New Roman" w:cs="Times New Roman"/>
          <w:sz w:val="24"/>
          <w:szCs w:val="24"/>
        </w:rPr>
        <w:t xml:space="preserve"> к</w:t>
      </w:r>
      <w:r w:rsidRPr="00212DCA">
        <w:rPr>
          <w:rFonts w:ascii="Times New Roman" w:hAnsi="Times New Roman" w:cs="Times New Roman"/>
          <w:sz w:val="24"/>
          <w:szCs w:val="24"/>
        </w:rPr>
        <w:t>оличество должностных лиц, осуществляющих внутренний финансовый аудит:</w:t>
      </w:r>
    </w:p>
    <w:p w:rsidR="00212DCA" w:rsidRPr="00212DCA" w:rsidRDefault="004841E8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штату: 5</w:t>
      </w:r>
    </w:p>
    <w:p w:rsidR="00212DCA" w:rsidRPr="00212DCA" w:rsidRDefault="00212DCA" w:rsidP="0056136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t>фактически:</w:t>
      </w:r>
      <w:r w:rsidR="004841E8">
        <w:rPr>
          <w:rFonts w:ascii="Times New Roman" w:hAnsi="Times New Roman" w:cs="Times New Roman"/>
          <w:sz w:val="24"/>
          <w:szCs w:val="24"/>
        </w:rPr>
        <w:t xml:space="preserve"> </w:t>
      </w:r>
      <w:r w:rsidR="008F15A6">
        <w:rPr>
          <w:rFonts w:ascii="Times New Roman" w:hAnsi="Times New Roman" w:cs="Times New Roman"/>
          <w:sz w:val="24"/>
          <w:szCs w:val="24"/>
        </w:rPr>
        <w:t>4</w:t>
      </w:r>
    </w:p>
    <w:p w:rsidR="00212DCA" w:rsidRDefault="00212DCA" w:rsidP="00561363">
      <w:pPr>
        <w:pStyle w:val="ConsPlusNonformat"/>
        <w:jc w:val="both"/>
        <w:sectPr w:rsidR="00212DCA" w:rsidSect="00D03D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212DCA">
        <w:rPr>
          <w:rFonts w:ascii="Times New Roman" w:hAnsi="Times New Roman" w:cs="Times New Roman"/>
          <w:sz w:val="28"/>
          <w:szCs w:val="28"/>
        </w:rPr>
        <w:t>Раздел 2 "Осуществление внутреннего финансового контроля"</w:t>
      </w: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928"/>
        <w:gridCol w:w="2154"/>
        <w:gridCol w:w="2268"/>
        <w:gridCol w:w="1871"/>
        <w:gridCol w:w="1757"/>
      </w:tblGrid>
      <w:tr w:rsidR="00212DCA" w:rsidRPr="00212DCA" w:rsidTr="00212DC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Наличие или отсутствие</w:t>
            </w:r>
            <w:proofErr w:type="gramStart"/>
            <w:r w:rsidRPr="00212DC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 бюджетного законодательства, при проведении внутреннего финансового контроля методами: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нарушений, которые были устранены</w:t>
            </w:r>
          </w:p>
        </w:tc>
      </w:tr>
      <w:tr w:rsidR="00212DCA" w:rsidRPr="00212DCA" w:rsidTr="00212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карта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журнал внутреннего финансового контроля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самоконтроля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контроля по уровню подчиненности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контроля по уровню подведомственности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мониторинга качества исполнения внутренних бюджетных процедур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2DCA" w:rsidRPr="00212DCA" w:rsidTr="00212DC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89"/>
            <w:bookmarkEnd w:id="4"/>
            <w:r w:rsidRPr="002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Par90"/>
            <w:bookmarkEnd w:id="5"/>
            <w:r w:rsidRPr="002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Par91"/>
            <w:bookmarkEnd w:id="6"/>
            <w:r w:rsidRPr="002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Par94"/>
            <w:bookmarkEnd w:id="7"/>
            <w:r w:rsidRPr="00212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Par95"/>
            <w:bookmarkEnd w:id="8"/>
            <w:r w:rsidRPr="00212DCA">
              <w:rPr>
                <w:rFonts w:ascii="Times New Roman" w:hAnsi="Times New Roman" w:cs="Times New Roman"/>
              </w:rPr>
              <w:t>7</w:t>
            </w:r>
          </w:p>
        </w:tc>
      </w:tr>
      <w:tr w:rsidR="00212DCA" w:rsidRPr="00212DCA" w:rsidTr="00BB51B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D14FB7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D14FB7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+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6292F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6292F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1BB" w:rsidRDefault="00BB51BB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51BB" w:rsidRPr="00212DCA" w:rsidRDefault="00BB51BB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3118"/>
        <w:gridCol w:w="2608"/>
        <w:gridCol w:w="2664"/>
        <w:gridCol w:w="2495"/>
      </w:tblGrid>
      <w:tr w:rsidR="00212DCA" w:rsidRPr="00212DCA" w:rsidTr="00AB2BC0"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 материалов, направленных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212DCA" w:rsidRPr="00212DCA" w:rsidTr="00AB2BC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 комитет государственного финансового контроля Ленинградской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 правоохранительные органы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</w:t>
            </w:r>
          </w:p>
        </w:tc>
      </w:tr>
      <w:tr w:rsidR="00212DCA" w:rsidRPr="00212DCA" w:rsidTr="00BB51B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9" w:name="Par118"/>
            <w:bookmarkEnd w:id="9"/>
            <w:r w:rsidRPr="00212D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Par119"/>
            <w:bookmarkEnd w:id="10"/>
            <w:r w:rsidRPr="00212D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1" w:name="Par120"/>
            <w:bookmarkEnd w:id="11"/>
            <w:r w:rsidRPr="00212D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2" w:name="Par121"/>
            <w:bookmarkEnd w:id="12"/>
            <w:r w:rsidRPr="00212D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3" w:name="Par122"/>
            <w:bookmarkEnd w:id="13"/>
            <w:r w:rsidRPr="00212DCA">
              <w:rPr>
                <w:rFonts w:ascii="Times New Roman" w:hAnsi="Times New Roman" w:cs="Times New Roman"/>
              </w:rPr>
              <w:t>12</w:t>
            </w:r>
          </w:p>
        </w:tc>
      </w:tr>
      <w:tr w:rsidR="00212DCA" w:rsidRPr="00BB51BB" w:rsidTr="00BB51B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DCA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Pr="00BB51BB" w:rsidRDefault="00212DCA" w:rsidP="00BB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2DCA" w:rsidRPr="00BB51BB" w:rsidRDefault="00212DCA" w:rsidP="00BB5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4" w:name="Par129"/>
      <w:bookmarkEnd w:id="14"/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lastRenderedPageBreak/>
        <w:t>2.1. Информация о контрольных действиях по обеспечению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</w:t>
      </w: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077"/>
        <w:gridCol w:w="3061"/>
        <w:gridCol w:w="1701"/>
        <w:gridCol w:w="1701"/>
        <w:gridCol w:w="1984"/>
        <w:gridCol w:w="1957"/>
      </w:tblGrid>
      <w:tr w:rsidR="00212DCA" w:rsidRPr="00212DCA" w:rsidTr="00212DC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12DCA">
              <w:rPr>
                <w:rFonts w:ascii="Times New Roman" w:hAnsi="Times New Roman" w:cs="Times New Roman"/>
              </w:rPr>
              <w:t>п</w:t>
            </w:r>
            <w:proofErr w:type="gramEnd"/>
            <w:r w:rsidRPr="00212DC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Наименование получателя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Наименование и реквизиты нормативного правового акта, устанавливающего порядок предоставления межбюджетных субсидий, субвенций и иных межбюджетных трансфертов, а также иных субсидий и бюджетных инвестиций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 xml:space="preserve">Количество выявленных недостатков </w:t>
            </w:r>
            <w:proofErr w:type="gramStart"/>
            <w:r w:rsidRPr="00212DCA">
              <w:rPr>
                <w:rFonts w:ascii="Times New Roman" w:hAnsi="Times New Roman" w:cs="Times New Roman"/>
              </w:rPr>
              <w:t>и(</w:t>
            </w:r>
            <w:proofErr w:type="gramEnd"/>
            <w:r w:rsidRPr="00212DCA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5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212DCA" w:rsidRPr="00212DCA" w:rsidTr="00212D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выявленных нарушений в ходе проведения проверок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</w:t>
            </w:r>
          </w:p>
        </w:tc>
      </w:tr>
      <w:tr w:rsidR="00212DCA" w:rsidRPr="00212DCA" w:rsidTr="00212D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5" w:name="Par141"/>
            <w:bookmarkEnd w:id="15"/>
            <w:r w:rsidRPr="002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6" w:name="Par142"/>
            <w:bookmarkEnd w:id="16"/>
            <w:r w:rsidRPr="002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7" w:name="Par143"/>
            <w:bookmarkEnd w:id="17"/>
            <w:r w:rsidRPr="002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8" w:name="Par144"/>
            <w:bookmarkEnd w:id="18"/>
            <w:r w:rsidRPr="00212D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9" w:name="Par145"/>
            <w:bookmarkEnd w:id="19"/>
            <w:r w:rsidRPr="00212D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0" w:name="Par146"/>
            <w:bookmarkEnd w:id="20"/>
            <w:r w:rsidRPr="00212D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1" w:name="Par147"/>
            <w:bookmarkEnd w:id="21"/>
            <w:r w:rsidRPr="00212DCA">
              <w:rPr>
                <w:rFonts w:ascii="Times New Roman" w:hAnsi="Times New Roman" w:cs="Times New Roman"/>
              </w:rPr>
              <w:t>8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межбюджетных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936B7A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субвенций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иных межбюджетных трансфертов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BB51BB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иных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936B7A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  <w:tr w:rsidR="00BB51BB" w:rsidRPr="00212DCA" w:rsidTr="006B2E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212DCA" w:rsidRDefault="00BB51BB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получатели бюджетных инвестиций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1BB" w:rsidRPr="00212DCA" w:rsidRDefault="00936B7A" w:rsidP="00BB5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BB" w:rsidRPr="004213D1" w:rsidRDefault="00BB51BB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13D1"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  <w:bookmarkStart w:id="22" w:name="Par189"/>
      <w:bookmarkEnd w:id="22"/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</w:rPr>
      </w:pP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2DCA">
        <w:rPr>
          <w:rFonts w:ascii="Times New Roman" w:hAnsi="Times New Roman" w:cs="Times New Roman"/>
          <w:sz w:val="24"/>
          <w:szCs w:val="24"/>
        </w:rPr>
        <w:lastRenderedPageBreak/>
        <w:t>2.2. Информация о контрольных действиях по обеспечению соблюдения получателями бюджетного кредита условий, целей и порядка их предоставления:</w:t>
      </w:r>
    </w:p>
    <w:p w:rsidR="00212DCA" w:rsidRP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3912"/>
        <w:gridCol w:w="2551"/>
        <w:gridCol w:w="2608"/>
        <w:gridCol w:w="2608"/>
      </w:tblGrid>
      <w:tr w:rsidR="00212DCA" w:rsidRPr="00212DCA" w:rsidTr="00AB2BC0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Наименование и реквизиты нормативного правового акта, устанавливающего порядок предоставления бюджетного кредита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212DCA" w:rsidRPr="00212DCA" w:rsidTr="00AB2BC0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выявленных нарушений в ходе проведения проверок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возврату в областной бюджет Ленинградской области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12DCA">
              <w:rPr>
                <w:rFonts w:ascii="Times New Roman" w:hAnsi="Times New Roman" w:cs="Times New Roman"/>
              </w:rPr>
              <w:t>возвращенных</w:t>
            </w:r>
            <w:proofErr w:type="gramEnd"/>
            <w:r w:rsidRPr="00212DCA">
              <w:rPr>
                <w:rFonts w:ascii="Times New Roman" w:hAnsi="Times New Roman" w:cs="Times New Roman"/>
              </w:rPr>
              <w:t xml:space="preserve"> в областной бюджет Ленинградской области</w:t>
            </w:r>
          </w:p>
        </w:tc>
      </w:tr>
      <w:tr w:rsidR="00212DCA" w:rsidRPr="00212DCA" w:rsidTr="00AB2BC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3" w:name="Par197"/>
            <w:bookmarkEnd w:id="23"/>
            <w:r w:rsidRPr="00212D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4" w:name="Par198"/>
            <w:bookmarkEnd w:id="24"/>
            <w:r w:rsidRPr="00212D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5" w:name="Par199"/>
            <w:bookmarkEnd w:id="25"/>
            <w:r w:rsidRPr="00212D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6" w:name="Par200"/>
            <w:bookmarkEnd w:id="26"/>
            <w:r w:rsidRPr="00212D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DCA" w:rsidRPr="00212DCA" w:rsidRDefault="00212DCA" w:rsidP="00AB2B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7" w:name="Par201"/>
            <w:bookmarkEnd w:id="27"/>
            <w:r w:rsidRPr="00212DCA">
              <w:rPr>
                <w:rFonts w:ascii="Times New Roman" w:hAnsi="Times New Roman" w:cs="Times New Roman"/>
              </w:rPr>
              <w:t>5</w:t>
            </w:r>
          </w:p>
        </w:tc>
      </w:tr>
      <w:tr w:rsidR="004213D1" w:rsidRPr="00212DCA" w:rsidTr="00265892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3D1" w:rsidRPr="00212DCA" w:rsidRDefault="004213D1" w:rsidP="00421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13D1" w:rsidRDefault="004213D1" w:rsidP="00265892">
            <w:pPr>
              <w:jc w:val="center"/>
            </w:pPr>
            <w:r w:rsidRPr="009767E2"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08"/>
      <w:bookmarkEnd w:id="28"/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12DCA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C36E3" w:rsidRPr="00AB416B" w:rsidRDefault="00CC36E3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416B">
        <w:rPr>
          <w:rFonts w:ascii="Times New Roman" w:hAnsi="Times New Roman" w:cs="Times New Roman"/>
          <w:sz w:val="24"/>
          <w:szCs w:val="24"/>
        </w:rPr>
        <w:t xml:space="preserve">Раздел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416B">
        <w:rPr>
          <w:rFonts w:ascii="Times New Roman" w:hAnsi="Times New Roman" w:cs="Times New Roman"/>
          <w:sz w:val="24"/>
          <w:szCs w:val="24"/>
        </w:rPr>
        <w:t>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финансового аудита»</w:t>
      </w:r>
    </w:p>
    <w:p w:rsidR="00CC36E3" w:rsidRDefault="00CC36E3" w:rsidP="00CC36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51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988"/>
        <w:gridCol w:w="1309"/>
        <w:gridCol w:w="1389"/>
        <w:gridCol w:w="2041"/>
        <w:gridCol w:w="1417"/>
        <w:gridCol w:w="1417"/>
        <w:gridCol w:w="2098"/>
        <w:gridCol w:w="2154"/>
      </w:tblGrid>
      <w:tr w:rsidR="00CC36E3" w:rsidTr="004B2FAD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Наличие или отсутствие утвержденного плана внутреннего финансового аудита</w:t>
            </w:r>
            <w:proofErr w:type="gramStart"/>
            <w:r w:rsidRPr="00212DCA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7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212DCA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DCA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CC36E3" w:rsidTr="004B2FA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проведенных проверок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>или) нарушений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 xml:space="preserve">недостатков </w:t>
            </w:r>
            <w:proofErr w:type="gramStart"/>
            <w:r w:rsidRPr="009A4C82">
              <w:rPr>
                <w:rFonts w:ascii="Times New Roman" w:hAnsi="Times New Roman" w:cs="Times New Roman"/>
              </w:rPr>
              <w:t>и(</w:t>
            </w:r>
            <w:proofErr w:type="gramEnd"/>
            <w:r w:rsidRPr="009A4C82">
              <w:rPr>
                <w:rFonts w:ascii="Times New Roman" w:hAnsi="Times New Roman" w:cs="Times New Roman"/>
              </w:rPr>
              <w:t>или) нарушений, которые были устранены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направленных материалов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 xml:space="preserve">выявленных недостатков </w:t>
            </w:r>
            <w:proofErr w:type="gramStart"/>
            <w:r w:rsidRPr="007E56CB">
              <w:rPr>
                <w:rFonts w:ascii="Times New Roman" w:hAnsi="Times New Roman" w:cs="Times New Roman"/>
              </w:rPr>
              <w:t>и(</w:t>
            </w:r>
            <w:proofErr w:type="gramEnd"/>
            <w:r w:rsidRPr="007E56CB">
              <w:rPr>
                <w:rFonts w:ascii="Times New Roman" w:hAnsi="Times New Roman" w:cs="Times New Roman"/>
              </w:rPr>
              <w:t xml:space="preserve">или) нарушений в ходе проведения проверок (с учетом </w:t>
            </w:r>
            <w:hyperlink w:anchor="Par232" w:history="1">
              <w:r w:rsidRPr="007E56CB">
                <w:rPr>
                  <w:rFonts w:ascii="Times New Roman" w:hAnsi="Times New Roman" w:cs="Times New Roman"/>
                </w:rPr>
                <w:t>графы 9</w:t>
              </w:r>
            </w:hyperlink>
            <w:r w:rsidRPr="007E56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56CB">
              <w:rPr>
                <w:rFonts w:ascii="Times New Roman" w:hAnsi="Times New Roman" w:cs="Times New Roman"/>
              </w:rPr>
              <w:t>подлежащая</w:t>
            </w:r>
            <w:proofErr w:type="gramEnd"/>
            <w:r w:rsidRPr="007E56CB">
              <w:rPr>
                <w:rFonts w:ascii="Times New Roman" w:hAnsi="Times New Roman" w:cs="Times New Roman"/>
              </w:rPr>
              <w:t xml:space="preserve"> возмещению (восстановлению) в областной бюджет Ленинградской области (исходя из </w:t>
            </w:r>
            <w:hyperlink w:anchor="Par231" w:history="1">
              <w:r w:rsidRPr="007E56CB">
                <w:rPr>
                  <w:rFonts w:ascii="Times New Roman" w:hAnsi="Times New Roman" w:cs="Times New Roman"/>
                </w:rPr>
                <w:t>графы 8</w:t>
              </w:r>
            </w:hyperlink>
            <w:r w:rsidRPr="007E56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56CB">
              <w:rPr>
                <w:rFonts w:ascii="Times New Roman" w:hAnsi="Times New Roman" w:cs="Times New Roman"/>
              </w:rPr>
              <w:t>возмещенная</w:t>
            </w:r>
            <w:proofErr w:type="gramEnd"/>
            <w:r w:rsidRPr="007E56CB">
              <w:rPr>
                <w:rFonts w:ascii="Times New Roman" w:hAnsi="Times New Roman" w:cs="Times New Roman"/>
              </w:rPr>
              <w:t xml:space="preserve"> (восстановленная) в областной бюджет Ленинградской области (исходя из </w:t>
            </w:r>
            <w:hyperlink w:anchor="Par232" w:history="1">
              <w:r w:rsidRPr="007E56CB">
                <w:rPr>
                  <w:rFonts w:ascii="Times New Roman" w:hAnsi="Times New Roman" w:cs="Times New Roman"/>
                </w:rPr>
                <w:t>графы 9</w:t>
              </w:r>
            </w:hyperlink>
            <w:r w:rsidRPr="007E56CB">
              <w:rPr>
                <w:rFonts w:ascii="Times New Roman" w:hAnsi="Times New Roman" w:cs="Times New Roman"/>
              </w:rPr>
              <w:t>)</w:t>
            </w:r>
          </w:p>
        </w:tc>
      </w:tr>
      <w:tr w:rsidR="00CC36E3" w:rsidTr="004B2FAD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вне плана</w:t>
            </w: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 комитет государственного финансового контроля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4C82">
              <w:rPr>
                <w:rFonts w:ascii="Times New Roman" w:hAnsi="Times New Roman" w:cs="Times New Roman"/>
              </w:rPr>
              <w:t>в правоохранительные органы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CC36E3" w:rsidTr="004B2FAD">
        <w:trPr>
          <w:trHeight w:val="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224"/>
            <w:bookmarkEnd w:id="29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225"/>
            <w:bookmarkEnd w:id="30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226"/>
            <w:bookmarkEnd w:id="31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Par227"/>
            <w:bookmarkEnd w:id="32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228"/>
            <w:bookmarkEnd w:id="33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Par229"/>
            <w:bookmarkEnd w:id="34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230"/>
            <w:bookmarkEnd w:id="35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231"/>
            <w:bookmarkEnd w:id="36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232"/>
            <w:bookmarkEnd w:id="37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6E3" w:rsidRPr="009A4C82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Par233"/>
            <w:bookmarkEnd w:id="38"/>
            <w:r w:rsidRPr="009A4C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36E3" w:rsidRPr="007E56CB" w:rsidTr="004B2FA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19540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363" w:rsidRPr="007E56CB" w:rsidRDefault="00DB1BC6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proofErr w:type="gramStart"/>
            <w:r w:rsidRPr="007E56CB">
              <w:rPr>
                <w:rFonts w:ascii="Times New Roman" w:hAnsi="Times New Roman" w:cs="Times New Roman"/>
              </w:rPr>
              <w:t>прово-дились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19540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26292F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6E3" w:rsidRPr="007E56CB" w:rsidRDefault="00CC36E3" w:rsidP="004B2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6CB">
              <w:rPr>
                <w:rFonts w:ascii="Times New Roman" w:hAnsi="Times New Roman" w:cs="Times New Roman"/>
              </w:rPr>
              <w:t>-</w:t>
            </w:r>
          </w:p>
        </w:tc>
      </w:tr>
    </w:tbl>
    <w:p w:rsidR="00212DCA" w:rsidRPr="007E56CB" w:rsidRDefault="00212DCA" w:rsidP="00212D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212DCA" w:rsidRPr="007E56CB" w:rsidSect="00212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68" w:rsidRDefault="00125068" w:rsidP="00611B52">
      <w:pPr>
        <w:spacing w:after="0" w:line="240" w:lineRule="auto"/>
      </w:pPr>
      <w:r>
        <w:separator/>
      </w:r>
    </w:p>
  </w:endnote>
  <w:endnote w:type="continuationSeparator" w:id="0">
    <w:p w:rsidR="00125068" w:rsidRDefault="00125068" w:rsidP="0061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68" w:rsidRDefault="00125068" w:rsidP="00611B52">
      <w:pPr>
        <w:spacing w:after="0" w:line="240" w:lineRule="auto"/>
      </w:pPr>
      <w:r>
        <w:separator/>
      </w:r>
    </w:p>
  </w:footnote>
  <w:footnote w:type="continuationSeparator" w:id="0">
    <w:p w:rsidR="00125068" w:rsidRDefault="00125068" w:rsidP="0061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94317"/>
    <w:multiLevelType w:val="hybridMultilevel"/>
    <w:tmpl w:val="9A12387A"/>
    <w:lvl w:ilvl="0" w:tplc="7C6E23FA"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927A9"/>
    <w:multiLevelType w:val="hybridMultilevel"/>
    <w:tmpl w:val="02D0249E"/>
    <w:lvl w:ilvl="0" w:tplc="365A6F8E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CA"/>
    <w:rsid w:val="00060B8D"/>
    <w:rsid w:val="000A79BB"/>
    <w:rsid w:val="00125068"/>
    <w:rsid w:val="00195403"/>
    <w:rsid w:val="00212DCA"/>
    <w:rsid w:val="00213322"/>
    <w:rsid w:val="0026072E"/>
    <w:rsid w:val="0026292F"/>
    <w:rsid w:val="00265892"/>
    <w:rsid w:val="002A5EA4"/>
    <w:rsid w:val="00315055"/>
    <w:rsid w:val="00354775"/>
    <w:rsid w:val="0036784C"/>
    <w:rsid w:val="00371A8B"/>
    <w:rsid w:val="003C224A"/>
    <w:rsid w:val="003C70B9"/>
    <w:rsid w:val="003E7668"/>
    <w:rsid w:val="004070C1"/>
    <w:rsid w:val="004179DD"/>
    <w:rsid w:val="004213D1"/>
    <w:rsid w:val="004841E8"/>
    <w:rsid w:val="00503F39"/>
    <w:rsid w:val="00520A56"/>
    <w:rsid w:val="00523E1E"/>
    <w:rsid w:val="005475EA"/>
    <w:rsid w:val="00561363"/>
    <w:rsid w:val="0057593C"/>
    <w:rsid w:val="005C3F72"/>
    <w:rsid w:val="005D5AE5"/>
    <w:rsid w:val="00611B52"/>
    <w:rsid w:val="00743D16"/>
    <w:rsid w:val="007C2B35"/>
    <w:rsid w:val="007E56CB"/>
    <w:rsid w:val="007F08C4"/>
    <w:rsid w:val="007F4559"/>
    <w:rsid w:val="008F15A6"/>
    <w:rsid w:val="00926A43"/>
    <w:rsid w:val="00936B7A"/>
    <w:rsid w:val="00944618"/>
    <w:rsid w:val="009966F4"/>
    <w:rsid w:val="009A4C82"/>
    <w:rsid w:val="009D2F7C"/>
    <w:rsid w:val="009D6D66"/>
    <w:rsid w:val="00A3202D"/>
    <w:rsid w:val="00A87AAE"/>
    <w:rsid w:val="00AA0876"/>
    <w:rsid w:val="00AB6A5C"/>
    <w:rsid w:val="00B84F7B"/>
    <w:rsid w:val="00BB51BB"/>
    <w:rsid w:val="00CC36E3"/>
    <w:rsid w:val="00CD3F0E"/>
    <w:rsid w:val="00CD7FBC"/>
    <w:rsid w:val="00D14FB7"/>
    <w:rsid w:val="00DB1BC6"/>
    <w:rsid w:val="00DF7263"/>
    <w:rsid w:val="00E470C9"/>
    <w:rsid w:val="00E56130"/>
    <w:rsid w:val="00E65657"/>
    <w:rsid w:val="00E767C0"/>
    <w:rsid w:val="00EE2307"/>
    <w:rsid w:val="00F132CC"/>
    <w:rsid w:val="00F56618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52"/>
  </w:style>
  <w:style w:type="paragraph" w:styleId="a5">
    <w:name w:val="footer"/>
    <w:basedOn w:val="a"/>
    <w:link w:val="a6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52"/>
  </w:style>
  <w:style w:type="paragraph" w:styleId="a7">
    <w:name w:val="Balloon Text"/>
    <w:basedOn w:val="a"/>
    <w:link w:val="a8"/>
    <w:uiPriority w:val="99"/>
    <w:semiHidden/>
    <w:unhideWhenUsed/>
    <w:rsid w:val="0061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B52"/>
  </w:style>
  <w:style w:type="paragraph" w:styleId="a5">
    <w:name w:val="footer"/>
    <w:basedOn w:val="a"/>
    <w:link w:val="a6"/>
    <w:uiPriority w:val="99"/>
    <w:unhideWhenUsed/>
    <w:rsid w:val="0061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B52"/>
  </w:style>
  <w:style w:type="paragraph" w:styleId="a7">
    <w:name w:val="Balloon Text"/>
    <w:basedOn w:val="a"/>
    <w:link w:val="a8"/>
    <w:uiPriority w:val="99"/>
    <w:semiHidden/>
    <w:unhideWhenUsed/>
    <w:rsid w:val="0061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0A03-9095-4B37-BB7B-0BD30071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ФОКИНА</dc:creator>
  <cp:lastModifiedBy>Лиана Руслановна Кумышева</cp:lastModifiedBy>
  <cp:revision>3</cp:revision>
  <cp:lastPrinted>2017-04-19T14:57:00Z</cp:lastPrinted>
  <dcterms:created xsi:type="dcterms:W3CDTF">2020-07-14T13:23:00Z</dcterms:created>
  <dcterms:modified xsi:type="dcterms:W3CDTF">2020-07-14T13:32:00Z</dcterms:modified>
</cp:coreProperties>
</file>