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3B" w:rsidRPr="00B17E76" w:rsidRDefault="0049073B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E76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B17E76" w:rsidRPr="00B17E76" w:rsidRDefault="00AA489E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49073B" w:rsidRPr="00B17E76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>совещание с главами муниципальных образований Ленинградской области</w:t>
      </w:r>
      <w:r w:rsidR="0049073B" w:rsidRPr="00B17E7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9073B" w:rsidRPr="00B17E76" w:rsidRDefault="0049073B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E76">
        <w:rPr>
          <w:rFonts w:ascii="Times New Roman" w:hAnsi="Times New Roman" w:cs="Times New Roman"/>
          <w:b/>
          <w:sz w:val="36"/>
          <w:szCs w:val="36"/>
        </w:rPr>
        <w:t xml:space="preserve">на тему: «О </w:t>
      </w:r>
      <w:r w:rsidR="00AA489E">
        <w:rPr>
          <w:rFonts w:ascii="Times New Roman" w:hAnsi="Times New Roman" w:cs="Times New Roman"/>
          <w:b/>
          <w:sz w:val="36"/>
          <w:szCs w:val="36"/>
        </w:rPr>
        <w:t>планах реализации государственной программы Л</w:t>
      </w:r>
      <w:r w:rsidRPr="00B17E76">
        <w:rPr>
          <w:rFonts w:ascii="Times New Roman" w:hAnsi="Times New Roman" w:cs="Times New Roman"/>
          <w:b/>
          <w:sz w:val="36"/>
          <w:szCs w:val="36"/>
        </w:rPr>
        <w:t xml:space="preserve">енинградской области </w:t>
      </w:r>
      <w:r w:rsidR="00AA489E">
        <w:rPr>
          <w:rFonts w:ascii="Times New Roman" w:hAnsi="Times New Roman" w:cs="Times New Roman"/>
          <w:b/>
          <w:sz w:val="36"/>
          <w:szCs w:val="36"/>
        </w:rPr>
        <w:t xml:space="preserve"> «Комплексное развитие сельских территорий Ленинградской области» в 2020 году</w:t>
      </w:r>
    </w:p>
    <w:p w:rsidR="0049073B" w:rsidRPr="00B17E76" w:rsidRDefault="0049073B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73B" w:rsidRPr="00A04E91" w:rsidRDefault="00A04E91" w:rsidP="00A04E91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4E91">
        <w:rPr>
          <w:rFonts w:ascii="Times New Roman" w:hAnsi="Times New Roman" w:cs="Times New Roman"/>
          <w:b/>
          <w:sz w:val="36"/>
          <w:szCs w:val="36"/>
          <w:u w:val="single"/>
        </w:rPr>
        <w:t xml:space="preserve">Дата: </w:t>
      </w:r>
      <w:r w:rsidR="00E9252D" w:rsidRPr="00A04E91">
        <w:rPr>
          <w:rFonts w:ascii="Times New Roman" w:hAnsi="Times New Roman" w:cs="Times New Roman"/>
          <w:b/>
          <w:sz w:val="36"/>
          <w:szCs w:val="36"/>
          <w:u w:val="single"/>
        </w:rPr>
        <w:t>25 мая</w:t>
      </w:r>
      <w:r w:rsidRPr="00A04E91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49073B" w:rsidRPr="00A04E91"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  <w:r w:rsidR="00E9252D" w:rsidRPr="00A04E91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49073B" w:rsidRPr="00A04E91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E9252D" w:rsidRPr="00A04E91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49073B" w:rsidRPr="00A04E91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</w:p>
    <w:p w:rsidR="00746FC1" w:rsidRPr="00B17E76" w:rsidRDefault="00746FC1" w:rsidP="00E101B0">
      <w:pPr>
        <w:pStyle w:val="a3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746FC1" w:rsidRPr="00B17E76" w:rsidRDefault="00746FC1" w:rsidP="00E101B0">
      <w:pPr>
        <w:pStyle w:val="a3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746FC1" w:rsidRPr="00B17E76" w:rsidRDefault="00746FC1" w:rsidP="00A04E91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B17E76">
        <w:rPr>
          <w:rFonts w:ascii="Times New Roman" w:hAnsi="Times New Roman" w:cs="Times New Roman"/>
          <w:sz w:val="36"/>
          <w:szCs w:val="36"/>
        </w:rPr>
        <w:t>Государственную программу по комплексному развитию сельских территорий комитет по строительству реализует в части строительства объектов и улучшения жилищных условий граждан в сельской местности.</w:t>
      </w:r>
    </w:p>
    <w:p w:rsidR="006063BD" w:rsidRDefault="006063BD" w:rsidP="00746FC1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1C6B67" w:rsidRDefault="00997C0F" w:rsidP="00746FC1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проектирование и строительство объектов в рамках государственной программы </w:t>
      </w:r>
      <w:r w:rsidR="001C6B67">
        <w:rPr>
          <w:rFonts w:ascii="Times New Roman" w:hAnsi="Times New Roman" w:cs="Times New Roman"/>
          <w:sz w:val="36"/>
          <w:szCs w:val="36"/>
        </w:rPr>
        <w:t xml:space="preserve">в 2020 году </w:t>
      </w:r>
      <w:r w:rsidR="006063BD">
        <w:rPr>
          <w:rFonts w:ascii="Times New Roman" w:hAnsi="Times New Roman" w:cs="Times New Roman"/>
          <w:sz w:val="36"/>
          <w:szCs w:val="36"/>
        </w:rPr>
        <w:t xml:space="preserve">всего предусмотрен 1,4 </w:t>
      </w:r>
      <w:proofErr w:type="gramStart"/>
      <w:r w:rsidR="006063BD">
        <w:rPr>
          <w:rFonts w:ascii="Times New Roman" w:hAnsi="Times New Roman" w:cs="Times New Roman"/>
          <w:sz w:val="36"/>
          <w:szCs w:val="36"/>
        </w:rPr>
        <w:t>млрд</w:t>
      </w:r>
      <w:proofErr w:type="gramEnd"/>
      <w:r w:rsidR="006063BD">
        <w:rPr>
          <w:rFonts w:ascii="Times New Roman" w:hAnsi="Times New Roman" w:cs="Times New Roman"/>
          <w:sz w:val="36"/>
          <w:szCs w:val="36"/>
        </w:rPr>
        <w:t xml:space="preserve"> </w:t>
      </w:r>
      <w:r w:rsidR="001C6B67">
        <w:rPr>
          <w:rFonts w:ascii="Times New Roman" w:hAnsi="Times New Roman" w:cs="Times New Roman"/>
          <w:sz w:val="36"/>
          <w:szCs w:val="36"/>
        </w:rPr>
        <w:t>рублей, в том числе 28</w:t>
      </w:r>
      <w:r w:rsidR="00174ADC">
        <w:rPr>
          <w:rFonts w:ascii="Times New Roman" w:hAnsi="Times New Roman" w:cs="Times New Roman"/>
          <w:sz w:val="36"/>
          <w:szCs w:val="36"/>
        </w:rPr>
        <w:t>5 млн рублей -</w:t>
      </w:r>
      <w:r w:rsidR="001C6B67">
        <w:rPr>
          <w:rFonts w:ascii="Times New Roman" w:hAnsi="Times New Roman" w:cs="Times New Roman"/>
          <w:sz w:val="36"/>
          <w:szCs w:val="36"/>
        </w:rPr>
        <w:t xml:space="preserve"> средства федерального бюджета, 737</w:t>
      </w:r>
      <w:r w:rsidR="00174ADC">
        <w:rPr>
          <w:rFonts w:ascii="Times New Roman" w:hAnsi="Times New Roman" w:cs="Times New Roman"/>
          <w:sz w:val="36"/>
          <w:szCs w:val="36"/>
        </w:rPr>
        <w:t xml:space="preserve"> млн рублей -</w:t>
      </w:r>
      <w:r w:rsidR="001C6B67">
        <w:rPr>
          <w:rFonts w:ascii="Times New Roman" w:hAnsi="Times New Roman" w:cs="Times New Roman"/>
          <w:sz w:val="36"/>
          <w:szCs w:val="36"/>
        </w:rPr>
        <w:t xml:space="preserve"> средства областного бюджета и 21</w:t>
      </w:r>
      <w:r w:rsidR="00174ADC">
        <w:rPr>
          <w:rFonts w:ascii="Times New Roman" w:hAnsi="Times New Roman" w:cs="Times New Roman"/>
          <w:sz w:val="36"/>
          <w:szCs w:val="36"/>
        </w:rPr>
        <w:t xml:space="preserve"> млн рублей -</w:t>
      </w:r>
      <w:r w:rsidR="001C6B67">
        <w:rPr>
          <w:rFonts w:ascii="Times New Roman" w:hAnsi="Times New Roman" w:cs="Times New Roman"/>
          <w:sz w:val="36"/>
          <w:szCs w:val="36"/>
        </w:rPr>
        <w:t xml:space="preserve"> местный бюджет. </w:t>
      </w:r>
    </w:p>
    <w:p w:rsidR="00174ADC" w:rsidRDefault="00174ADC" w:rsidP="00746FC1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F96A75" w:rsidRDefault="00174ADC" w:rsidP="00746FC1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данный момент</w:t>
      </w:r>
      <w:r w:rsidR="00746FC1" w:rsidRPr="00B17E76">
        <w:rPr>
          <w:rFonts w:ascii="Times New Roman" w:hAnsi="Times New Roman" w:cs="Times New Roman"/>
          <w:sz w:val="36"/>
          <w:szCs w:val="36"/>
        </w:rPr>
        <w:t xml:space="preserve"> осуществляется </w:t>
      </w:r>
      <w:r w:rsidR="00EF665F">
        <w:rPr>
          <w:rFonts w:ascii="Times New Roman" w:hAnsi="Times New Roman" w:cs="Times New Roman"/>
          <w:sz w:val="36"/>
          <w:szCs w:val="36"/>
        </w:rPr>
        <w:t xml:space="preserve">финансирование проектирования и </w:t>
      </w:r>
      <w:r w:rsidR="00746FC1" w:rsidRPr="00B17E76">
        <w:rPr>
          <w:rFonts w:ascii="Times New Roman" w:hAnsi="Times New Roman" w:cs="Times New Roman"/>
          <w:sz w:val="36"/>
          <w:szCs w:val="36"/>
        </w:rPr>
        <w:t>строительств</w:t>
      </w:r>
      <w:r w:rsidR="00EF665F">
        <w:rPr>
          <w:rFonts w:ascii="Times New Roman" w:hAnsi="Times New Roman" w:cs="Times New Roman"/>
          <w:sz w:val="36"/>
          <w:szCs w:val="36"/>
        </w:rPr>
        <w:t>а 23</w:t>
      </w:r>
      <w:r w:rsidR="00746FC1" w:rsidRPr="00B17E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6FC1" w:rsidRPr="00926DCC">
        <w:rPr>
          <w:rFonts w:ascii="Times New Roman" w:hAnsi="Times New Roman" w:cs="Times New Roman"/>
          <w:sz w:val="36"/>
          <w:szCs w:val="36"/>
        </w:rPr>
        <w:t>объектов</w:t>
      </w:r>
      <w:r w:rsidR="00F96A75">
        <w:rPr>
          <w:rFonts w:ascii="Times New Roman" w:hAnsi="Times New Roman" w:cs="Times New Roman"/>
          <w:sz w:val="36"/>
          <w:szCs w:val="36"/>
        </w:rPr>
        <w:t>.</w:t>
      </w:r>
    </w:p>
    <w:p w:rsidR="00F96A75" w:rsidRDefault="002F2916" w:rsidP="00746FC1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стадии проектирования находятся</w:t>
      </w:r>
      <w:r w:rsidR="00EF665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две амбулатории</w:t>
      </w:r>
      <w:r w:rsidR="00F96A75">
        <w:rPr>
          <w:rFonts w:ascii="Times New Roman" w:hAnsi="Times New Roman" w:cs="Times New Roman"/>
          <w:sz w:val="36"/>
          <w:szCs w:val="36"/>
        </w:rPr>
        <w:t xml:space="preserve"> в деревне </w:t>
      </w:r>
      <w:proofErr w:type="spellStart"/>
      <w:r w:rsidR="004A4B01">
        <w:rPr>
          <w:rFonts w:ascii="Times New Roman" w:hAnsi="Times New Roman" w:cs="Times New Roman"/>
          <w:sz w:val="36"/>
          <w:szCs w:val="36"/>
        </w:rPr>
        <w:t>Лагол</w:t>
      </w:r>
      <w:r w:rsidR="00F96A75">
        <w:rPr>
          <w:rFonts w:ascii="Times New Roman" w:hAnsi="Times New Roman" w:cs="Times New Roman"/>
          <w:sz w:val="36"/>
          <w:szCs w:val="36"/>
        </w:rPr>
        <w:t>ово</w:t>
      </w:r>
      <w:proofErr w:type="spellEnd"/>
      <w:r w:rsidR="00F96A75">
        <w:rPr>
          <w:rFonts w:ascii="Times New Roman" w:hAnsi="Times New Roman" w:cs="Times New Roman"/>
          <w:sz w:val="36"/>
          <w:szCs w:val="36"/>
        </w:rPr>
        <w:t xml:space="preserve"> Ломоносовского района и поселке </w:t>
      </w:r>
      <w:proofErr w:type="spellStart"/>
      <w:r w:rsidR="00F96A75">
        <w:rPr>
          <w:rFonts w:ascii="Times New Roman" w:hAnsi="Times New Roman" w:cs="Times New Roman"/>
          <w:sz w:val="36"/>
          <w:szCs w:val="36"/>
        </w:rPr>
        <w:t>Щеглово</w:t>
      </w:r>
      <w:proofErr w:type="spellEnd"/>
      <w:r w:rsidR="00F96A75">
        <w:rPr>
          <w:rFonts w:ascii="Times New Roman" w:hAnsi="Times New Roman" w:cs="Times New Roman"/>
          <w:sz w:val="36"/>
          <w:szCs w:val="36"/>
        </w:rPr>
        <w:t xml:space="preserve"> Всеволожского района;</w:t>
      </w:r>
      <w:r>
        <w:rPr>
          <w:rFonts w:ascii="Times New Roman" w:hAnsi="Times New Roman" w:cs="Times New Roman"/>
          <w:sz w:val="36"/>
          <w:szCs w:val="36"/>
        </w:rPr>
        <w:t xml:space="preserve"> два</w:t>
      </w:r>
      <w:r w:rsidR="004A4B01">
        <w:rPr>
          <w:rFonts w:ascii="Times New Roman" w:hAnsi="Times New Roman" w:cs="Times New Roman"/>
          <w:sz w:val="36"/>
          <w:szCs w:val="36"/>
        </w:rPr>
        <w:t xml:space="preserve"> фельд</w:t>
      </w:r>
      <w:r>
        <w:rPr>
          <w:rFonts w:ascii="Times New Roman" w:hAnsi="Times New Roman" w:cs="Times New Roman"/>
          <w:sz w:val="36"/>
          <w:szCs w:val="36"/>
        </w:rPr>
        <w:t>шерско-акушерских пункта</w:t>
      </w:r>
      <w:r w:rsidR="00F96A75">
        <w:rPr>
          <w:rFonts w:ascii="Times New Roman" w:hAnsi="Times New Roman" w:cs="Times New Roman"/>
          <w:sz w:val="36"/>
          <w:szCs w:val="36"/>
        </w:rPr>
        <w:t xml:space="preserve"> в деревне </w:t>
      </w:r>
      <w:r w:rsidR="004A4B01">
        <w:rPr>
          <w:rFonts w:ascii="Times New Roman" w:hAnsi="Times New Roman" w:cs="Times New Roman"/>
          <w:sz w:val="36"/>
          <w:szCs w:val="36"/>
        </w:rPr>
        <w:t>У</w:t>
      </w:r>
      <w:r w:rsidR="00F96A75">
        <w:rPr>
          <w:rFonts w:ascii="Times New Roman" w:hAnsi="Times New Roman" w:cs="Times New Roman"/>
          <w:sz w:val="36"/>
          <w:szCs w:val="36"/>
        </w:rPr>
        <w:t xml:space="preserve">садище </w:t>
      </w:r>
      <w:proofErr w:type="spellStart"/>
      <w:r w:rsidR="00F96A75">
        <w:rPr>
          <w:rFonts w:ascii="Times New Roman" w:hAnsi="Times New Roman" w:cs="Times New Roman"/>
          <w:sz w:val="36"/>
          <w:szCs w:val="36"/>
        </w:rPr>
        <w:t>Волховского</w:t>
      </w:r>
      <w:proofErr w:type="spellEnd"/>
      <w:r w:rsidR="00F96A75">
        <w:rPr>
          <w:rFonts w:ascii="Times New Roman" w:hAnsi="Times New Roman" w:cs="Times New Roman"/>
          <w:sz w:val="36"/>
          <w:szCs w:val="36"/>
        </w:rPr>
        <w:t xml:space="preserve"> района</w:t>
      </w:r>
      <w:r w:rsidR="003608BE">
        <w:rPr>
          <w:rFonts w:ascii="Times New Roman" w:hAnsi="Times New Roman" w:cs="Times New Roman"/>
          <w:sz w:val="36"/>
          <w:szCs w:val="36"/>
        </w:rPr>
        <w:t xml:space="preserve"> (нет положительного заключения экспертизы)</w:t>
      </w:r>
      <w:r w:rsidR="00F96A75">
        <w:rPr>
          <w:rFonts w:ascii="Times New Roman" w:hAnsi="Times New Roman" w:cs="Times New Roman"/>
          <w:sz w:val="36"/>
          <w:szCs w:val="36"/>
        </w:rPr>
        <w:t xml:space="preserve"> и деревне </w:t>
      </w:r>
      <w:r w:rsidR="004A4B01">
        <w:rPr>
          <w:rFonts w:ascii="Times New Roman" w:hAnsi="Times New Roman" w:cs="Times New Roman"/>
          <w:sz w:val="36"/>
          <w:szCs w:val="36"/>
        </w:rPr>
        <w:t>Ям-</w:t>
      </w:r>
      <w:proofErr w:type="spellStart"/>
      <w:r w:rsidR="004A4B01">
        <w:rPr>
          <w:rFonts w:ascii="Times New Roman" w:hAnsi="Times New Roman" w:cs="Times New Roman"/>
          <w:sz w:val="36"/>
          <w:szCs w:val="36"/>
        </w:rPr>
        <w:t>Тесово</w:t>
      </w:r>
      <w:proofErr w:type="spellEnd"/>
      <w:r w:rsidR="004A4B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A4B01">
        <w:rPr>
          <w:rFonts w:ascii="Times New Roman" w:hAnsi="Times New Roman" w:cs="Times New Roman"/>
          <w:sz w:val="36"/>
          <w:szCs w:val="36"/>
        </w:rPr>
        <w:t>Лужского</w:t>
      </w:r>
      <w:proofErr w:type="spellEnd"/>
      <w:r w:rsidR="004A4B01">
        <w:rPr>
          <w:rFonts w:ascii="Times New Roman" w:hAnsi="Times New Roman" w:cs="Times New Roman"/>
          <w:sz w:val="36"/>
          <w:szCs w:val="36"/>
        </w:rPr>
        <w:t xml:space="preserve"> района</w:t>
      </w:r>
      <w:r w:rsidR="003608BE">
        <w:rPr>
          <w:rFonts w:ascii="Times New Roman" w:hAnsi="Times New Roman" w:cs="Times New Roman"/>
          <w:sz w:val="36"/>
          <w:szCs w:val="36"/>
        </w:rPr>
        <w:t xml:space="preserve"> (есть положительное заключение экспертизы)</w:t>
      </w:r>
      <w:r w:rsidR="00F96A75">
        <w:rPr>
          <w:rFonts w:ascii="Times New Roman" w:hAnsi="Times New Roman" w:cs="Times New Roman"/>
          <w:sz w:val="36"/>
          <w:szCs w:val="36"/>
        </w:rPr>
        <w:t>.</w:t>
      </w:r>
    </w:p>
    <w:p w:rsidR="00EF665F" w:rsidRDefault="00556906" w:rsidP="00746FC1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Строительство осуществляется на </w:t>
      </w:r>
      <w:r w:rsidR="00926DCC">
        <w:rPr>
          <w:rFonts w:ascii="Times New Roman" w:hAnsi="Times New Roman" w:cs="Times New Roman"/>
          <w:sz w:val="36"/>
          <w:szCs w:val="36"/>
        </w:rPr>
        <w:t>19</w:t>
      </w:r>
      <w:r>
        <w:rPr>
          <w:rFonts w:ascii="Times New Roman" w:hAnsi="Times New Roman" w:cs="Times New Roman"/>
          <w:sz w:val="36"/>
          <w:szCs w:val="36"/>
        </w:rPr>
        <w:t xml:space="preserve"> объектах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926DCC">
        <w:rPr>
          <w:rFonts w:ascii="Times New Roman" w:hAnsi="Times New Roman" w:cs="Times New Roman"/>
          <w:sz w:val="36"/>
          <w:szCs w:val="36"/>
        </w:rPr>
        <w:t xml:space="preserve"> </w:t>
      </w:r>
      <w:r w:rsidR="00F96A75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>з</w:t>
      </w:r>
      <w:r w:rsidR="009D6E9D">
        <w:rPr>
          <w:rFonts w:ascii="Times New Roman" w:hAnsi="Times New Roman" w:cs="Times New Roman"/>
          <w:sz w:val="36"/>
          <w:szCs w:val="36"/>
        </w:rPr>
        <w:t xml:space="preserve"> них </w:t>
      </w:r>
      <w:r w:rsidR="0040790D">
        <w:rPr>
          <w:rFonts w:ascii="Times New Roman" w:hAnsi="Times New Roman" w:cs="Times New Roman"/>
          <w:sz w:val="36"/>
          <w:szCs w:val="36"/>
        </w:rPr>
        <w:t xml:space="preserve">8 объектов </w:t>
      </w:r>
      <w:r>
        <w:rPr>
          <w:rFonts w:ascii="Times New Roman" w:hAnsi="Times New Roman" w:cs="Times New Roman"/>
          <w:sz w:val="36"/>
          <w:szCs w:val="36"/>
        </w:rPr>
        <w:t>являются переходящими</w:t>
      </w:r>
      <w:r w:rsidR="0040790D">
        <w:rPr>
          <w:rFonts w:ascii="Times New Roman" w:hAnsi="Times New Roman" w:cs="Times New Roman"/>
          <w:sz w:val="36"/>
          <w:szCs w:val="36"/>
        </w:rPr>
        <w:t xml:space="preserve"> с 2019 года. </w:t>
      </w:r>
      <w:r w:rsidR="00E57F92">
        <w:rPr>
          <w:rFonts w:ascii="Times New Roman" w:hAnsi="Times New Roman" w:cs="Times New Roman"/>
          <w:sz w:val="36"/>
          <w:szCs w:val="36"/>
        </w:rPr>
        <w:t xml:space="preserve">До конца этого года </w:t>
      </w:r>
      <w:r w:rsidR="0040790D">
        <w:rPr>
          <w:rFonts w:ascii="Times New Roman" w:hAnsi="Times New Roman" w:cs="Times New Roman"/>
          <w:sz w:val="36"/>
          <w:szCs w:val="36"/>
        </w:rPr>
        <w:t>планируется заверши</w:t>
      </w:r>
      <w:r w:rsidR="00E57F92">
        <w:rPr>
          <w:rFonts w:ascii="Times New Roman" w:hAnsi="Times New Roman" w:cs="Times New Roman"/>
          <w:sz w:val="36"/>
          <w:szCs w:val="36"/>
        </w:rPr>
        <w:t xml:space="preserve">ть строительство бассейна в поселке Плодовое </w:t>
      </w:r>
      <w:proofErr w:type="spellStart"/>
      <w:r w:rsidR="00E57F92">
        <w:rPr>
          <w:rFonts w:ascii="Times New Roman" w:hAnsi="Times New Roman" w:cs="Times New Roman"/>
          <w:sz w:val="36"/>
          <w:szCs w:val="36"/>
        </w:rPr>
        <w:t>Приозерского</w:t>
      </w:r>
      <w:proofErr w:type="spellEnd"/>
      <w:r w:rsidR="00E57F92">
        <w:rPr>
          <w:rFonts w:ascii="Times New Roman" w:hAnsi="Times New Roman" w:cs="Times New Roman"/>
          <w:sz w:val="36"/>
          <w:szCs w:val="36"/>
        </w:rPr>
        <w:t xml:space="preserve"> района, дома культуры</w:t>
      </w:r>
      <w:r w:rsidR="00510A3A">
        <w:rPr>
          <w:rFonts w:ascii="Times New Roman" w:hAnsi="Times New Roman" w:cs="Times New Roman"/>
          <w:sz w:val="36"/>
          <w:szCs w:val="36"/>
        </w:rPr>
        <w:t xml:space="preserve"> в поселке</w:t>
      </w:r>
      <w:r w:rsidR="0040790D">
        <w:rPr>
          <w:rFonts w:ascii="Times New Roman" w:hAnsi="Times New Roman" w:cs="Times New Roman"/>
          <w:sz w:val="36"/>
          <w:szCs w:val="36"/>
        </w:rPr>
        <w:t xml:space="preserve"> Курск </w:t>
      </w:r>
      <w:proofErr w:type="spellStart"/>
      <w:r w:rsidR="0040790D">
        <w:rPr>
          <w:rFonts w:ascii="Times New Roman" w:hAnsi="Times New Roman" w:cs="Times New Roman"/>
          <w:sz w:val="36"/>
          <w:szCs w:val="36"/>
        </w:rPr>
        <w:t>Волосовского</w:t>
      </w:r>
      <w:proofErr w:type="spellEnd"/>
      <w:r w:rsidR="0040790D">
        <w:rPr>
          <w:rFonts w:ascii="Times New Roman" w:hAnsi="Times New Roman" w:cs="Times New Roman"/>
          <w:sz w:val="36"/>
          <w:szCs w:val="36"/>
        </w:rPr>
        <w:t xml:space="preserve"> района, </w:t>
      </w:r>
      <w:r w:rsidR="00510A3A">
        <w:rPr>
          <w:rFonts w:ascii="Times New Roman" w:hAnsi="Times New Roman" w:cs="Times New Roman"/>
          <w:sz w:val="36"/>
          <w:szCs w:val="36"/>
        </w:rPr>
        <w:t xml:space="preserve">дома культуры в поселке </w:t>
      </w:r>
      <w:r w:rsidR="0040790D">
        <w:rPr>
          <w:rFonts w:ascii="Times New Roman" w:hAnsi="Times New Roman" w:cs="Times New Roman"/>
          <w:sz w:val="36"/>
          <w:szCs w:val="36"/>
        </w:rPr>
        <w:t xml:space="preserve">Заборье </w:t>
      </w:r>
      <w:proofErr w:type="spellStart"/>
      <w:r w:rsidR="0040790D">
        <w:rPr>
          <w:rFonts w:ascii="Times New Roman" w:hAnsi="Times New Roman" w:cs="Times New Roman"/>
          <w:sz w:val="36"/>
          <w:szCs w:val="36"/>
        </w:rPr>
        <w:lastRenderedPageBreak/>
        <w:t>Бокситогорского</w:t>
      </w:r>
      <w:proofErr w:type="spellEnd"/>
      <w:r w:rsidR="0040790D">
        <w:rPr>
          <w:rFonts w:ascii="Times New Roman" w:hAnsi="Times New Roman" w:cs="Times New Roman"/>
          <w:sz w:val="36"/>
          <w:szCs w:val="36"/>
        </w:rPr>
        <w:t xml:space="preserve"> района и </w:t>
      </w:r>
      <w:proofErr w:type="spellStart"/>
      <w:r w:rsidR="0040790D">
        <w:rPr>
          <w:rFonts w:ascii="Times New Roman" w:hAnsi="Times New Roman" w:cs="Times New Roman"/>
          <w:sz w:val="36"/>
          <w:szCs w:val="36"/>
        </w:rPr>
        <w:t>ФАП</w:t>
      </w:r>
      <w:r w:rsidR="00510A3A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="0040790D">
        <w:rPr>
          <w:rFonts w:ascii="Times New Roman" w:hAnsi="Times New Roman" w:cs="Times New Roman"/>
          <w:sz w:val="36"/>
          <w:szCs w:val="36"/>
        </w:rPr>
        <w:t xml:space="preserve"> </w:t>
      </w:r>
      <w:r w:rsidR="00510A3A">
        <w:rPr>
          <w:rFonts w:ascii="Times New Roman" w:hAnsi="Times New Roman" w:cs="Times New Roman"/>
          <w:sz w:val="36"/>
          <w:szCs w:val="36"/>
        </w:rPr>
        <w:t xml:space="preserve">в деревне </w:t>
      </w:r>
      <w:r w:rsidR="0040790D">
        <w:rPr>
          <w:rFonts w:ascii="Times New Roman" w:hAnsi="Times New Roman" w:cs="Times New Roman"/>
          <w:sz w:val="36"/>
          <w:szCs w:val="36"/>
        </w:rPr>
        <w:t xml:space="preserve">Овсище </w:t>
      </w:r>
      <w:proofErr w:type="spellStart"/>
      <w:r w:rsidR="0040790D">
        <w:rPr>
          <w:rFonts w:ascii="Times New Roman" w:hAnsi="Times New Roman" w:cs="Times New Roman"/>
          <w:sz w:val="36"/>
          <w:szCs w:val="36"/>
        </w:rPr>
        <w:t>Сланцевского</w:t>
      </w:r>
      <w:proofErr w:type="spellEnd"/>
      <w:r w:rsidR="0040790D">
        <w:rPr>
          <w:rFonts w:ascii="Times New Roman" w:hAnsi="Times New Roman" w:cs="Times New Roman"/>
          <w:sz w:val="36"/>
          <w:szCs w:val="36"/>
        </w:rPr>
        <w:t xml:space="preserve"> района.</w:t>
      </w:r>
    </w:p>
    <w:p w:rsidR="00E97DA5" w:rsidRDefault="00146FF2" w:rsidP="002F3770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Отдельно хотел бы остановиться на семи новых объектах, строительство которых финансируются при участии </w:t>
      </w:r>
      <w:r w:rsidR="00EF665F">
        <w:rPr>
          <w:rFonts w:ascii="Times New Roman" w:hAnsi="Times New Roman" w:cs="Times New Roman"/>
          <w:sz w:val="36"/>
          <w:szCs w:val="36"/>
        </w:rPr>
        <w:t>средств федерального бюджета</w:t>
      </w:r>
      <w:r w:rsidR="004C1148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4C1148">
        <w:rPr>
          <w:rFonts w:ascii="Times New Roman" w:hAnsi="Times New Roman" w:cs="Times New Roman"/>
          <w:sz w:val="36"/>
          <w:szCs w:val="36"/>
        </w:rPr>
        <w:t xml:space="preserve">Это три дома культуры в поселке </w:t>
      </w:r>
      <w:proofErr w:type="spellStart"/>
      <w:r w:rsidR="00926DCC">
        <w:rPr>
          <w:rFonts w:ascii="Times New Roman" w:hAnsi="Times New Roman" w:cs="Times New Roman"/>
          <w:sz w:val="36"/>
          <w:szCs w:val="36"/>
        </w:rPr>
        <w:t>Пчевжа</w:t>
      </w:r>
      <w:proofErr w:type="spellEnd"/>
      <w:r w:rsidR="00926D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26DCC">
        <w:rPr>
          <w:rFonts w:ascii="Times New Roman" w:hAnsi="Times New Roman" w:cs="Times New Roman"/>
          <w:sz w:val="36"/>
          <w:szCs w:val="36"/>
        </w:rPr>
        <w:t>Киришского</w:t>
      </w:r>
      <w:proofErr w:type="spellEnd"/>
      <w:r w:rsidR="00926DCC">
        <w:rPr>
          <w:rFonts w:ascii="Times New Roman" w:hAnsi="Times New Roman" w:cs="Times New Roman"/>
          <w:sz w:val="36"/>
          <w:szCs w:val="36"/>
        </w:rPr>
        <w:t xml:space="preserve"> района, </w:t>
      </w:r>
      <w:r w:rsidR="004C1148">
        <w:rPr>
          <w:rFonts w:ascii="Times New Roman" w:hAnsi="Times New Roman" w:cs="Times New Roman"/>
          <w:sz w:val="36"/>
          <w:szCs w:val="36"/>
        </w:rPr>
        <w:t xml:space="preserve">деревне </w:t>
      </w:r>
      <w:proofErr w:type="spellStart"/>
      <w:r w:rsidR="00926DCC">
        <w:rPr>
          <w:rFonts w:ascii="Times New Roman" w:hAnsi="Times New Roman" w:cs="Times New Roman"/>
          <w:sz w:val="36"/>
          <w:szCs w:val="36"/>
        </w:rPr>
        <w:t>Пе</w:t>
      </w:r>
      <w:r w:rsidR="004C1148">
        <w:rPr>
          <w:rFonts w:ascii="Times New Roman" w:hAnsi="Times New Roman" w:cs="Times New Roman"/>
          <w:sz w:val="36"/>
          <w:szCs w:val="36"/>
        </w:rPr>
        <w:t>ники</w:t>
      </w:r>
      <w:proofErr w:type="spellEnd"/>
      <w:r w:rsidR="004C1148">
        <w:rPr>
          <w:rFonts w:ascii="Times New Roman" w:hAnsi="Times New Roman" w:cs="Times New Roman"/>
          <w:sz w:val="36"/>
          <w:szCs w:val="36"/>
        </w:rPr>
        <w:t xml:space="preserve"> Ломоносовского района (19 мая получено разрешение на строительство), поселке </w:t>
      </w:r>
      <w:proofErr w:type="spellStart"/>
      <w:r w:rsidR="00926DCC">
        <w:rPr>
          <w:rFonts w:ascii="Times New Roman" w:hAnsi="Times New Roman" w:cs="Times New Roman"/>
          <w:sz w:val="36"/>
          <w:szCs w:val="36"/>
        </w:rPr>
        <w:t>Скреблово</w:t>
      </w:r>
      <w:proofErr w:type="spellEnd"/>
      <w:r w:rsidR="00926D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26DCC">
        <w:rPr>
          <w:rFonts w:ascii="Times New Roman" w:hAnsi="Times New Roman" w:cs="Times New Roman"/>
          <w:sz w:val="36"/>
          <w:szCs w:val="36"/>
        </w:rPr>
        <w:t>Лужского</w:t>
      </w:r>
      <w:proofErr w:type="spellEnd"/>
      <w:r w:rsidR="00926DCC">
        <w:rPr>
          <w:rFonts w:ascii="Times New Roman" w:hAnsi="Times New Roman" w:cs="Times New Roman"/>
          <w:sz w:val="36"/>
          <w:szCs w:val="36"/>
        </w:rPr>
        <w:t xml:space="preserve"> района, </w:t>
      </w:r>
      <w:r w:rsidR="00A539A2">
        <w:rPr>
          <w:rFonts w:ascii="Times New Roman" w:hAnsi="Times New Roman" w:cs="Times New Roman"/>
          <w:sz w:val="36"/>
          <w:szCs w:val="36"/>
        </w:rPr>
        <w:t>школа на 450 мест и дошкольное образовательн</w:t>
      </w:r>
      <w:r w:rsidR="004C1148">
        <w:rPr>
          <w:rFonts w:ascii="Times New Roman" w:hAnsi="Times New Roman" w:cs="Times New Roman"/>
          <w:sz w:val="36"/>
          <w:szCs w:val="36"/>
        </w:rPr>
        <w:t xml:space="preserve">ое учреждение на 220 мест в деревне </w:t>
      </w:r>
      <w:r w:rsidR="00A539A2">
        <w:rPr>
          <w:rFonts w:ascii="Times New Roman" w:hAnsi="Times New Roman" w:cs="Times New Roman"/>
          <w:sz w:val="36"/>
          <w:szCs w:val="36"/>
        </w:rPr>
        <w:t xml:space="preserve">Малое </w:t>
      </w:r>
      <w:proofErr w:type="spellStart"/>
      <w:r w:rsidR="00A539A2">
        <w:rPr>
          <w:rFonts w:ascii="Times New Roman" w:hAnsi="Times New Roman" w:cs="Times New Roman"/>
          <w:sz w:val="36"/>
          <w:szCs w:val="36"/>
        </w:rPr>
        <w:t>Карлино</w:t>
      </w:r>
      <w:proofErr w:type="spellEnd"/>
      <w:r w:rsidR="00A539A2">
        <w:rPr>
          <w:rFonts w:ascii="Times New Roman" w:hAnsi="Times New Roman" w:cs="Times New Roman"/>
          <w:sz w:val="36"/>
          <w:szCs w:val="36"/>
        </w:rPr>
        <w:t xml:space="preserve"> Ломоносовского района, физкультурн</w:t>
      </w:r>
      <w:r w:rsidR="004C1148">
        <w:rPr>
          <w:rFonts w:ascii="Times New Roman" w:hAnsi="Times New Roman" w:cs="Times New Roman"/>
          <w:sz w:val="36"/>
          <w:szCs w:val="36"/>
        </w:rPr>
        <w:t xml:space="preserve">о-оздоровительный комплекс в поселке </w:t>
      </w:r>
      <w:r w:rsidR="00A539A2">
        <w:rPr>
          <w:rFonts w:ascii="Times New Roman" w:hAnsi="Times New Roman" w:cs="Times New Roman"/>
          <w:sz w:val="36"/>
          <w:szCs w:val="36"/>
        </w:rPr>
        <w:t xml:space="preserve">Будогощь </w:t>
      </w:r>
      <w:proofErr w:type="spellStart"/>
      <w:r w:rsidR="00A539A2">
        <w:rPr>
          <w:rFonts w:ascii="Times New Roman" w:hAnsi="Times New Roman" w:cs="Times New Roman"/>
          <w:sz w:val="36"/>
          <w:szCs w:val="36"/>
        </w:rPr>
        <w:t>Киришского</w:t>
      </w:r>
      <w:proofErr w:type="spellEnd"/>
      <w:r w:rsidR="00A539A2">
        <w:rPr>
          <w:rFonts w:ascii="Times New Roman" w:hAnsi="Times New Roman" w:cs="Times New Roman"/>
          <w:sz w:val="36"/>
          <w:szCs w:val="36"/>
        </w:rPr>
        <w:t xml:space="preserve"> района, плавате</w:t>
      </w:r>
      <w:r w:rsidR="004C1148">
        <w:rPr>
          <w:rFonts w:ascii="Times New Roman" w:hAnsi="Times New Roman" w:cs="Times New Roman"/>
          <w:sz w:val="36"/>
          <w:szCs w:val="36"/>
        </w:rPr>
        <w:t xml:space="preserve">льный бассейн в поселке </w:t>
      </w:r>
      <w:r w:rsidR="00A539A2">
        <w:rPr>
          <w:rFonts w:ascii="Times New Roman" w:hAnsi="Times New Roman" w:cs="Times New Roman"/>
          <w:sz w:val="36"/>
          <w:szCs w:val="36"/>
        </w:rPr>
        <w:t xml:space="preserve">Аннино Ломоносовского района. </w:t>
      </w:r>
      <w:proofErr w:type="gramEnd"/>
    </w:p>
    <w:p w:rsidR="00340BE6" w:rsidRDefault="00340BE6" w:rsidP="002F3770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Практически по всем новым объектам</w:t>
      </w:r>
      <w:r w:rsidR="00EF665F">
        <w:rPr>
          <w:rFonts w:ascii="Times New Roman" w:hAnsi="Times New Roman" w:cs="Times New Roman"/>
          <w:sz w:val="36"/>
          <w:szCs w:val="36"/>
        </w:rPr>
        <w:t xml:space="preserve">  </w:t>
      </w:r>
      <w:r w:rsidR="004A4B01">
        <w:rPr>
          <w:rFonts w:ascii="Times New Roman" w:hAnsi="Times New Roman" w:cs="Times New Roman"/>
          <w:sz w:val="36"/>
          <w:szCs w:val="36"/>
        </w:rPr>
        <w:t>аукционные процедуры</w:t>
      </w:r>
      <w:r>
        <w:rPr>
          <w:rFonts w:ascii="Times New Roman" w:hAnsi="Times New Roman" w:cs="Times New Roman"/>
          <w:sz w:val="36"/>
          <w:szCs w:val="36"/>
        </w:rPr>
        <w:t xml:space="preserve"> проведены и заключены муниципальные контракты, осталось выбрать подрядчи</w:t>
      </w:r>
      <w:r w:rsidR="00F845D2">
        <w:rPr>
          <w:rFonts w:ascii="Times New Roman" w:hAnsi="Times New Roman" w:cs="Times New Roman"/>
          <w:sz w:val="36"/>
          <w:szCs w:val="36"/>
        </w:rPr>
        <w:t>ка на строительство школы в деревне</w:t>
      </w:r>
      <w:r w:rsidR="00464092">
        <w:rPr>
          <w:rFonts w:ascii="Times New Roman" w:hAnsi="Times New Roman" w:cs="Times New Roman"/>
          <w:sz w:val="36"/>
          <w:szCs w:val="36"/>
        </w:rPr>
        <w:t xml:space="preserve"> </w:t>
      </w:r>
      <w:r w:rsidR="00F845D2">
        <w:rPr>
          <w:rFonts w:ascii="Times New Roman" w:hAnsi="Times New Roman" w:cs="Times New Roman"/>
          <w:sz w:val="36"/>
          <w:szCs w:val="36"/>
        </w:rPr>
        <w:t xml:space="preserve">Малое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Карлино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Ломоносовского района.</w:t>
      </w:r>
    </w:p>
    <w:p w:rsidR="007F63D4" w:rsidRDefault="00F845D2" w:rsidP="002F3770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Вновь начинаемые объекты у нас стоят на особом контроле.</w:t>
      </w:r>
      <w:r w:rsidR="00B8786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0790D">
        <w:rPr>
          <w:rFonts w:ascii="Times New Roman" w:hAnsi="Times New Roman" w:cs="Times New Roman"/>
          <w:sz w:val="36"/>
          <w:szCs w:val="36"/>
        </w:rPr>
        <w:t xml:space="preserve">Муниципальным заказчикам </w:t>
      </w:r>
      <w:r w:rsidR="00B8786D">
        <w:rPr>
          <w:rFonts w:ascii="Times New Roman" w:hAnsi="Times New Roman" w:cs="Times New Roman"/>
          <w:sz w:val="36"/>
          <w:szCs w:val="36"/>
        </w:rPr>
        <w:t xml:space="preserve">дано поручение </w:t>
      </w:r>
      <w:r w:rsidR="0040790D">
        <w:rPr>
          <w:rFonts w:ascii="Times New Roman" w:hAnsi="Times New Roman" w:cs="Times New Roman"/>
          <w:sz w:val="36"/>
          <w:szCs w:val="36"/>
        </w:rPr>
        <w:t>д</w:t>
      </w:r>
      <w:r w:rsidR="00340BE6">
        <w:rPr>
          <w:rFonts w:ascii="Times New Roman" w:hAnsi="Times New Roman" w:cs="Times New Roman"/>
          <w:sz w:val="36"/>
          <w:szCs w:val="36"/>
        </w:rPr>
        <w:t xml:space="preserve">о 30 мая </w:t>
      </w:r>
      <w:r w:rsidR="00671348">
        <w:rPr>
          <w:rFonts w:ascii="Times New Roman" w:hAnsi="Times New Roman" w:cs="Times New Roman"/>
          <w:sz w:val="36"/>
          <w:szCs w:val="36"/>
        </w:rPr>
        <w:t>на все объекты</w:t>
      </w:r>
      <w:r w:rsidR="0067134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340BE6">
        <w:rPr>
          <w:rFonts w:ascii="Times New Roman" w:hAnsi="Times New Roman" w:cs="Times New Roman"/>
          <w:sz w:val="36"/>
          <w:szCs w:val="36"/>
        </w:rPr>
        <w:t>получить</w:t>
      </w:r>
      <w:proofErr w:type="gramEnd"/>
      <w:r w:rsidR="00340BE6">
        <w:rPr>
          <w:rFonts w:ascii="Times New Roman" w:hAnsi="Times New Roman" w:cs="Times New Roman"/>
          <w:sz w:val="36"/>
          <w:szCs w:val="36"/>
        </w:rPr>
        <w:t xml:space="preserve"> разреш</w:t>
      </w:r>
      <w:r w:rsidR="00B8786D">
        <w:rPr>
          <w:rFonts w:ascii="Times New Roman" w:hAnsi="Times New Roman" w:cs="Times New Roman"/>
          <w:sz w:val="36"/>
          <w:szCs w:val="36"/>
        </w:rPr>
        <w:t>ения на строительство</w:t>
      </w:r>
      <w:r w:rsidR="002151A0">
        <w:rPr>
          <w:rFonts w:ascii="Times New Roman" w:hAnsi="Times New Roman" w:cs="Times New Roman"/>
          <w:sz w:val="36"/>
          <w:szCs w:val="36"/>
        </w:rPr>
        <w:t xml:space="preserve">, </w:t>
      </w:r>
      <w:r w:rsidR="00A94065">
        <w:rPr>
          <w:rFonts w:ascii="Times New Roman" w:hAnsi="Times New Roman" w:cs="Times New Roman"/>
          <w:sz w:val="36"/>
          <w:szCs w:val="36"/>
        </w:rPr>
        <w:t>обеспечить</w:t>
      </w:r>
      <w:r w:rsidR="007F63D4">
        <w:rPr>
          <w:rFonts w:ascii="Times New Roman" w:hAnsi="Times New Roman" w:cs="Times New Roman"/>
          <w:sz w:val="36"/>
          <w:szCs w:val="36"/>
        </w:rPr>
        <w:t xml:space="preserve"> заключение договоров на а</w:t>
      </w:r>
      <w:r w:rsidR="00671348">
        <w:rPr>
          <w:rFonts w:ascii="Times New Roman" w:hAnsi="Times New Roman" w:cs="Times New Roman"/>
          <w:sz w:val="36"/>
          <w:szCs w:val="36"/>
        </w:rPr>
        <w:t xml:space="preserve">вторский и строительный надзоры, а также организовать </w:t>
      </w:r>
      <w:r w:rsidR="007F63D4">
        <w:rPr>
          <w:rFonts w:ascii="Times New Roman" w:hAnsi="Times New Roman" w:cs="Times New Roman"/>
          <w:sz w:val="36"/>
          <w:szCs w:val="36"/>
        </w:rPr>
        <w:t>установку видеокамер.</w:t>
      </w:r>
      <w:r w:rsidR="0040790D">
        <w:rPr>
          <w:rFonts w:ascii="Times New Roman" w:hAnsi="Times New Roman" w:cs="Times New Roman"/>
          <w:sz w:val="36"/>
          <w:szCs w:val="36"/>
        </w:rPr>
        <w:t xml:space="preserve"> </w:t>
      </w:r>
      <w:r w:rsidR="00671348">
        <w:rPr>
          <w:rFonts w:ascii="Times New Roman" w:hAnsi="Times New Roman" w:cs="Times New Roman"/>
          <w:sz w:val="36"/>
          <w:szCs w:val="36"/>
        </w:rPr>
        <w:t xml:space="preserve">Кроме того, </w:t>
      </w:r>
      <w:r w:rsidR="006B1327">
        <w:rPr>
          <w:rFonts w:ascii="Times New Roman" w:hAnsi="Times New Roman" w:cs="Times New Roman"/>
          <w:sz w:val="36"/>
          <w:szCs w:val="36"/>
        </w:rPr>
        <w:t xml:space="preserve">совместно с </w:t>
      </w:r>
      <w:r w:rsidR="006B1327">
        <w:rPr>
          <w:rFonts w:ascii="Times New Roman" w:hAnsi="Times New Roman" w:cs="Times New Roman"/>
          <w:sz w:val="36"/>
          <w:szCs w:val="36"/>
        </w:rPr>
        <w:t>подрядными организациями проводится детальный анализ графиков</w:t>
      </w:r>
      <w:r w:rsidR="0040790D">
        <w:rPr>
          <w:rFonts w:ascii="Times New Roman" w:hAnsi="Times New Roman" w:cs="Times New Roman"/>
          <w:sz w:val="36"/>
          <w:szCs w:val="36"/>
        </w:rPr>
        <w:t xml:space="preserve"> производства </w:t>
      </w:r>
      <w:proofErr w:type="gramStart"/>
      <w:r w:rsidR="0040790D">
        <w:rPr>
          <w:rFonts w:ascii="Times New Roman" w:hAnsi="Times New Roman" w:cs="Times New Roman"/>
          <w:sz w:val="36"/>
          <w:szCs w:val="36"/>
        </w:rPr>
        <w:t>работ</w:t>
      </w:r>
      <w:proofErr w:type="gramEnd"/>
      <w:r w:rsidR="003608BE">
        <w:rPr>
          <w:rFonts w:ascii="Times New Roman" w:hAnsi="Times New Roman" w:cs="Times New Roman"/>
          <w:sz w:val="36"/>
          <w:szCs w:val="36"/>
        </w:rPr>
        <w:t xml:space="preserve"> и прорабатываются</w:t>
      </w:r>
      <w:r w:rsidR="0040790D">
        <w:rPr>
          <w:rFonts w:ascii="Times New Roman" w:hAnsi="Times New Roman" w:cs="Times New Roman"/>
          <w:sz w:val="36"/>
          <w:szCs w:val="36"/>
        </w:rPr>
        <w:t xml:space="preserve"> </w:t>
      </w:r>
      <w:r w:rsidR="00C10FA6">
        <w:rPr>
          <w:rFonts w:ascii="Times New Roman" w:hAnsi="Times New Roman" w:cs="Times New Roman"/>
          <w:sz w:val="36"/>
          <w:szCs w:val="36"/>
        </w:rPr>
        <w:t>предложения по корректировке кассового плана расходов на 2020 год.</w:t>
      </w:r>
    </w:p>
    <w:p w:rsidR="004A4B01" w:rsidRPr="00B17E76" w:rsidRDefault="004A4B01" w:rsidP="00C10FA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F665F" w:rsidRPr="003B18AD" w:rsidRDefault="00EF665F" w:rsidP="00EF665F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4535" w:rsidRDefault="00DB4535" w:rsidP="00EF665F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B4535" w:rsidRDefault="00DB4535" w:rsidP="00EF665F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B4535" w:rsidRDefault="00DB4535" w:rsidP="00EF665F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B4535" w:rsidRDefault="00DB4535" w:rsidP="00EF665F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B4535" w:rsidRDefault="00DB4535" w:rsidP="00EF665F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B4535" w:rsidRDefault="00DB4535" w:rsidP="00EF665F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B4535" w:rsidRDefault="00DB4535" w:rsidP="00A27E2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B4535" w:rsidRPr="00A04E91" w:rsidRDefault="00DB4535" w:rsidP="00A04E91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4E91">
        <w:rPr>
          <w:rFonts w:ascii="Times New Roman" w:hAnsi="Times New Roman" w:cs="Times New Roman"/>
          <w:b/>
          <w:sz w:val="36"/>
          <w:szCs w:val="36"/>
        </w:rPr>
        <w:lastRenderedPageBreak/>
        <w:t>Справка</w:t>
      </w:r>
    </w:p>
    <w:p w:rsidR="00A04E91" w:rsidRDefault="00DB4535" w:rsidP="00A04E91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4E91">
        <w:rPr>
          <w:rFonts w:ascii="Times New Roman" w:hAnsi="Times New Roman" w:cs="Times New Roman"/>
          <w:b/>
          <w:sz w:val="36"/>
          <w:szCs w:val="36"/>
        </w:rPr>
        <w:t>Информация о реализации государственной программы</w:t>
      </w:r>
      <w:r w:rsidR="00EF665F" w:rsidRPr="00A04E91">
        <w:rPr>
          <w:rFonts w:ascii="Times New Roman" w:hAnsi="Times New Roman" w:cs="Times New Roman"/>
          <w:b/>
          <w:sz w:val="36"/>
          <w:szCs w:val="36"/>
        </w:rPr>
        <w:t xml:space="preserve"> по комплексному развитию сельских территорий в части улучшения жилищных условий граждан, </w:t>
      </w:r>
    </w:p>
    <w:p w:rsidR="00EF665F" w:rsidRDefault="00EF665F" w:rsidP="00A04E91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04E91">
        <w:rPr>
          <w:rFonts w:ascii="Times New Roman" w:hAnsi="Times New Roman" w:cs="Times New Roman"/>
          <w:b/>
          <w:sz w:val="36"/>
          <w:szCs w:val="36"/>
        </w:rPr>
        <w:t>прож</w:t>
      </w:r>
      <w:r w:rsidR="00A04E91">
        <w:rPr>
          <w:rFonts w:ascii="Times New Roman" w:hAnsi="Times New Roman" w:cs="Times New Roman"/>
          <w:b/>
          <w:sz w:val="36"/>
          <w:szCs w:val="36"/>
        </w:rPr>
        <w:t>ивающих на сельских территориях</w:t>
      </w:r>
      <w:proofErr w:type="gramEnd"/>
    </w:p>
    <w:p w:rsidR="00A04E91" w:rsidRPr="00A04E91" w:rsidRDefault="00A04E91" w:rsidP="00A04E91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65F" w:rsidRPr="004A4B01" w:rsidRDefault="00EF665F" w:rsidP="00EF665F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A4B01">
        <w:rPr>
          <w:rFonts w:ascii="Times New Roman" w:hAnsi="Times New Roman" w:cs="Times New Roman"/>
          <w:sz w:val="36"/>
          <w:szCs w:val="36"/>
        </w:rPr>
        <w:t xml:space="preserve">В части улучшения жилищных условий граждан, проживающих на сельских территориях на основании распоряжений комитета по агропромышленному и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рыбохозяйственому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комплексу </w:t>
      </w:r>
      <w:proofErr w:type="gramStart"/>
      <w:r w:rsidRPr="004A4B01">
        <w:rPr>
          <w:rFonts w:ascii="Times New Roman" w:hAnsi="Times New Roman" w:cs="Times New Roman"/>
          <w:sz w:val="36"/>
          <w:szCs w:val="36"/>
        </w:rPr>
        <w:t>начиная с апреля 2020 года производится выдача свидетельств</w:t>
      </w:r>
      <w:proofErr w:type="gramEnd"/>
      <w:r w:rsidRPr="004A4B01">
        <w:rPr>
          <w:rFonts w:ascii="Times New Roman" w:hAnsi="Times New Roman" w:cs="Times New Roman"/>
          <w:sz w:val="36"/>
          <w:szCs w:val="36"/>
        </w:rPr>
        <w:t xml:space="preserve"> участникам программы. Всего в пределах объемов финансирования программы в 2020 году  запланировано выдать свидетельства о предоставлении социальной выплаты на строительство (приобретение) жилья 63 участникам программы и 3 гражданам - свидетельства о предоставлении дополнительной выплаты в связи с рождением ребенка на погашение ипотечного кредита.</w:t>
      </w:r>
    </w:p>
    <w:p w:rsidR="00EF665F" w:rsidRPr="004A4B01" w:rsidRDefault="00EF665F" w:rsidP="00EF665F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A4B01">
        <w:rPr>
          <w:rFonts w:ascii="Times New Roman" w:hAnsi="Times New Roman" w:cs="Times New Roman"/>
          <w:sz w:val="36"/>
          <w:szCs w:val="36"/>
        </w:rPr>
        <w:t xml:space="preserve">В целях недопущения распространения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коронавирусной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инфекции и в целях соблюдения интересов граждан  Комитетом издан приказ о продлении срока выдачи гражданам свидетельств.</w:t>
      </w:r>
    </w:p>
    <w:p w:rsidR="00EF665F" w:rsidRPr="004A4B01" w:rsidRDefault="00EF665F" w:rsidP="00EF665F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A4B01">
        <w:rPr>
          <w:rFonts w:ascii="Times New Roman" w:hAnsi="Times New Roman" w:cs="Times New Roman"/>
          <w:sz w:val="36"/>
          <w:szCs w:val="36"/>
        </w:rPr>
        <w:t>В апреле 2020 года из 66 свидетельств выдано 44 свидетельства участникам из 8 МО (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Бегуницкое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(3),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Клопицкое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(1) СП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Волосовского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МР,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Бережковское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(1) СП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Волховского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МР, Красносельское (4) СП Выборгского МР,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Суховское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(1) СП Кировского МР, </w:t>
      </w:r>
      <w:proofErr w:type="spellStart"/>
      <w:proofErr w:type="gramStart"/>
      <w:r w:rsidRPr="004A4B01">
        <w:rPr>
          <w:rFonts w:ascii="Times New Roman" w:hAnsi="Times New Roman" w:cs="Times New Roman"/>
          <w:sz w:val="36"/>
          <w:szCs w:val="36"/>
        </w:rPr>
        <w:t>Кингисеппский</w:t>
      </w:r>
      <w:proofErr w:type="spellEnd"/>
      <w:proofErr w:type="gramEnd"/>
      <w:r w:rsidRPr="004A4B01">
        <w:rPr>
          <w:rFonts w:ascii="Times New Roman" w:hAnsi="Times New Roman" w:cs="Times New Roman"/>
          <w:sz w:val="36"/>
          <w:szCs w:val="36"/>
        </w:rPr>
        <w:t xml:space="preserve"> (1) МР,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Приозерский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МР (32),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Старопольское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(1) СП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Сланцевского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МР).</w:t>
      </w:r>
    </w:p>
    <w:p w:rsidR="00EF665F" w:rsidRPr="004A4B01" w:rsidRDefault="00EF665F" w:rsidP="00EF665F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A4B01">
        <w:rPr>
          <w:rFonts w:ascii="Times New Roman" w:hAnsi="Times New Roman" w:cs="Times New Roman"/>
          <w:sz w:val="36"/>
          <w:szCs w:val="36"/>
        </w:rPr>
        <w:t>До конца мая 2020 года будет выдано 8 свидетельств участникам из 5 МО (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Большеврудское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(2) СП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Волосовского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МР, Дзержинское (1) СП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Лужского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МР,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Приозерский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(3) МР,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Выскатское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(1) СП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Сланцевского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МР,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Тосненский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(1) МР).</w:t>
      </w:r>
    </w:p>
    <w:p w:rsidR="00EF665F" w:rsidRPr="004A4B01" w:rsidRDefault="00EF665F" w:rsidP="00EF665F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A4B01">
        <w:rPr>
          <w:rFonts w:ascii="Times New Roman" w:hAnsi="Times New Roman" w:cs="Times New Roman"/>
          <w:sz w:val="36"/>
          <w:szCs w:val="36"/>
        </w:rPr>
        <w:t>В начале июня 2020 года</w:t>
      </w:r>
      <w:r w:rsidRPr="004A4B01">
        <w:rPr>
          <w:sz w:val="36"/>
          <w:szCs w:val="36"/>
        </w:rPr>
        <w:t xml:space="preserve"> </w:t>
      </w:r>
      <w:r w:rsidRPr="004A4B01">
        <w:rPr>
          <w:rFonts w:ascii="Times New Roman" w:hAnsi="Times New Roman" w:cs="Times New Roman"/>
          <w:sz w:val="36"/>
          <w:szCs w:val="36"/>
        </w:rPr>
        <w:t>планируется выдать 14 свидетельств участникам Всеволожского МР в связи с нахождением Всеволожского МР в «красной» зоне.</w:t>
      </w:r>
    </w:p>
    <w:p w:rsidR="00EF665F" w:rsidRPr="004A4B01" w:rsidRDefault="00EF665F" w:rsidP="00EF665F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A4B01">
        <w:rPr>
          <w:rFonts w:ascii="Times New Roman" w:hAnsi="Times New Roman" w:cs="Times New Roman"/>
          <w:sz w:val="36"/>
          <w:szCs w:val="36"/>
        </w:rPr>
        <w:t xml:space="preserve">На мероприятие по предоставлению социальных выплат в 2020 году предусмотрены ассигнования в размере 183 441 тыс. </w:t>
      </w:r>
      <w:r w:rsidRPr="004A4B01">
        <w:rPr>
          <w:rFonts w:ascii="Times New Roman" w:hAnsi="Times New Roman" w:cs="Times New Roman"/>
          <w:sz w:val="36"/>
          <w:szCs w:val="36"/>
        </w:rPr>
        <w:lastRenderedPageBreak/>
        <w:t xml:space="preserve">руб., в 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т.ч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>. из федерального бюджета 5 887 тыс. руб. и областного бюджета 177 554 тыс. руб.</w:t>
      </w:r>
    </w:p>
    <w:p w:rsidR="00EF665F" w:rsidRPr="004A4B01" w:rsidRDefault="00EF665F" w:rsidP="00EF665F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A4B01">
        <w:rPr>
          <w:rFonts w:ascii="Times New Roman" w:hAnsi="Times New Roman" w:cs="Times New Roman"/>
          <w:sz w:val="36"/>
          <w:szCs w:val="36"/>
        </w:rPr>
        <w:t>В апреле 2020 на блокированные банковские счета 43 граждан для обслуживания целевых программ перечислено 130 439 тыс. руб. (ФБ- 4 311 тыс. руб., ОБ – 126 128 тыс. руб.).</w:t>
      </w:r>
    </w:p>
    <w:p w:rsidR="00EF665F" w:rsidRPr="004A4B01" w:rsidRDefault="00EF665F" w:rsidP="00EF665F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A4B01">
        <w:rPr>
          <w:rFonts w:ascii="Times New Roman" w:hAnsi="Times New Roman" w:cs="Times New Roman"/>
          <w:sz w:val="36"/>
          <w:szCs w:val="36"/>
        </w:rPr>
        <w:t>По состоянию на 20.05.2020 передано в оплату (с нарастающим итогом) на банковские счета 50 граждан 152 348 тыс. руб. (ФБ- 5 887 тыс. руб., ОБ – 146 461 тыс. руб.).</w:t>
      </w:r>
    </w:p>
    <w:p w:rsidR="00EF665F" w:rsidRPr="004A4B01" w:rsidRDefault="00EF665F" w:rsidP="00EF665F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A4B01">
        <w:rPr>
          <w:rFonts w:ascii="Times New Roman" w:hAnsi="Times New Roman" w:cs="Times New Roman"/>
          <w:sz w:val="36"/>
          <w:szCs w:val="36"/>
        </w:rPr>
        <w:t>Перечисление бюджетных средств по оставшимся 16 свидетельствам будет производиться по мере предоставления участниками программы в Комитет договоров банковских счетов.</w:t>
      </w:r>
    </w:p>
    <w:p w:rsidR="00EF665F" w:rsidRPr="004A4B01" w:rsidRDefault="00EF665F" w:rsidP="00EF665F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A4B01">
        <w:rPr>
          <w:rFonts w:ascii="Times New Roman" w:hAnsi="Times New Roman" w:cs="Times New Roman"/>
          <w:sz w:val="36"/>
          <w:szCs w:val="36"/>
        </w:rPr>
        <w:t>В мае 2020 реализовано 1 свидетельство о предоставлении дополнительной выплаты на сумму 218 тыс. руб. (</w:t>
      </w:r>
      <w:proofErr w:type="spellStart"/>
      <w:r w:rsidRPr="004A4B01">
        <w:rPr>
          <w:rFonts w:ascii="Times New Roman" w:hAnsi="Times New Roman" w:cs="Times New Roman"/>
          <w:sz w:val="36"/>
          <w:szCs w:val="36"/>
        </w:rPr>
        <w:t>Кингисеппский</w:t>
      </w:r>
      <w:proofErr w:type="spellEnd"/>
      <w:r w:rsidRPr="004A4B01">
        <w:rPr>
          <w:rFonts w:ascii="Times New Roman" w:hAnsi="Times New Roman" w:cs="Times New Roman"/>
          <w:sz w:val="36"/>
          <w:szCs w:val="36"/>
        </w:rPr>
        <w:t xml:space="preserve"> МР).</w:t>
      </w:r>
    </w:p>
    <w:p w:rsidR="00E9252D" w:rsidRPr="004A4B01" w:rsidRDefault="00E9252D" w:rsidP="00B12EBD">
      <w:pPr>
        <w:tabs>
          <w:tab w:val="left" w:pos="2604"/>
        </w:tabs>
        <w:ind w:firstLine="540"/>
        <w:jc w:val="both"/>
        <w:rPr>
          <w:sz w:val="36"/>
          <w:szCs w:val="36"/>
        </w:rPr>
      </w:pPr>
    </w:p>
    <w:sectPr w:rsidR="00E9252D" w:rsidRPr="004A4B01" w:rsidSect="00997C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D5"/>
    <w:rsid w:val="00031464"/>
    <w:rsid w:val="00031C08"/>
    <w:rsid w:val="00036CFB"/>
    <w:rsid w:val="00067177"/>
    <w:rsid w:val="00077FE2"/>
    <w:rsid w:val="000C1B0B"/>
    <w:rsid w:val="00146FF2"/>
    <w:rsid w:val="00174ADC"/>
    <w:rsid w:val="00196867"/>
    <w:rsid w:val="001A462F"/>
    <w:rsid w:val="001C6B67"/>
    <w:rsid w:val="001F7A78"/>
    <w:rsid w:val="002151A0"/>
    <w:rsid w:val="00223222"/>
    <w:rsid w:val="00230511"/>
    <w:rsid w:val="002760EA"/>
    <w:rsid w:val="002A68AF"/>
    <w:rsid w:val="002D584F"/>
    <w:rsid w:val="002E3991"/>
    <w:rsid w:val="002F2916"/>
    <w:rsid w:val="002F3770"/>
    <w:rsid w:val="0031464F"/>
    <w:rsid w:val="00340BE6"/>
    <w:rsid w:val="00340FC4"/>
    <w:rsid w:val="00344C81"/>
    <w:rsid w:val="00355075"/>
    <w:rsid w:val="003608BE"/>
    <w:rsid w:val="00365CC3"/>
    <w:rsid w:val="003800B2"/>
    <w:rsid w:val="00391CD9"/>
    <w:rsid w:val="0040790D"/>
    <w:rsid w:val="0042120F"/>
    <w:rsid w:val="00464092"/>
    <w:rsid w:val="0049073B"/>
    <w:rsid w:val="004A4B01"/>
    <w:rsid w:val="004C1148"/>
    <w:rsid w:val="004D1F80"/>
    <w:rsid w:val="00510A3A"/>
    <w:rsid w:val="00541BB9"/>
    <w:rsid w:val="00547EB5"/>
    <w:rsid w:val="00556906"/>
    <w:rsid w:val="00597ED5"/>
    <w:rsid w:val="005C7F4F"/>
    <w:rsid w:val="005D4C0E"/>
    <w:rsid w:val="005E3EDE"/>
    <w:rsid w:val="00603368"/>
    <w:rsid w:val="006063BD"/>
    <w:rsid w:val="006206B3"/>
    <w:rsid w:val="0065266E"/>
    <w:rsid w:val="00671348"/>
    <w:rsid w:val="006A3661"/>
    <w:rsid w:val="006B1327"/>
    <w:rsid w:val="006F4CF0"/>
    <w:rsid w:val="0070576A"/>
    <w:rsid w:val="007425C4"/>
    <w:rsid w:val="00746FC1"/>
    <w:rsid w:val="007F63D4"/>
    <w:rsid w:val="0082641C"/>
    <w:rsid w:val="0082665E"/>
    <w:rsid w:val="0082761D"/>
    <w:rsid w:val="00882118"/>
    <w:rsid w:val="008A1D0A"/>
    <w:rsid w:val="00926DCC"/>
    <w:rsid w:val="00997C0F"/>
    <w:rsid w:val="009D6E9D"/>
    <w:rsid w:val="00A04E91"/>
    <w:rsid w:val="00A1276D"/>
    <w:rsid w:val="00A27E24"/>
    <w:rsid w:val="00A539A2"/>
    <w:rsid w:val="00A9165F"/>
    <w:rsid w:val="00A94065"/>
    <w:rsid w:val="00AA489E"/>
    <w:rsid w:val="00AE005D"/>
    <w:rsid w:val="00B12EBD"/>
    <w:rsid w:val="00B17E76"/>
    <w:rsid w:val="00B8786D"/>
    <w:rsid w:val="00C05272"/>
    <w:rsid w:val="00C10FA6"/>
    <w:rsid w:val="00C62C4C"/>
    <w:rsid w:val="00C9134F"/>
    <w:rsid w:val="00CA385C"/>
    <w:rsid w:val="00CF05EB"/>
    <w:rsid w:val="00CF4EE6"/>
    <w:rsid w:val="00DB4535"/>
    <w:rsid w:val="00DD26A1"/>
    <w:rsid w:val="00E101B0"/>
    <w:rsid w:val="00E46402"/>
    <w:rsid w:val="00E506F1"/>
    <w:rsid w:val="00E57F92"/>
    <w:rsid w:val="00E61C79"/>
    <w:rsid w:val="00E72B7F"/>
    <w:rsid w:val="00E84F74"/>
    <w:rsid w:val="00E9252D"/>
    <w:rsid w:val="00E97DA5"/>
    <w:rsid w:val="00EA5FC9"/>
    <w:rsid w:val="00EF665F"/>
    <w:rsid w:val="00F43C0A"/>
    <w:rsid w:val="00F845D2"/>
    <w:rsid w:val="00F96A75"/>
    <w:rsid w:val="00FC3D96"/>
    <w:rsid w:val="00FE4EF8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1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rty-clipboard">
    <w:name w:val="dirty-clipboard"/>
    <w:basedOn w:val="a0"/>
    <w:rsid w:val="002F3770"/>
  </w:style>
  <w:style w:type="character" w:styleId="a6">
    <w:name w:val="Hyperlink"/>
    <w:basedOn w:val="a0"/>
    <w:uiPriority w:val="99"/>
    <w:semiHidden/>
    <w:unhideWhenUsed/>
    <w:rsid w:val="002F37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1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rty-clipboard">
    <w:name w:val="dirty-clipboard"/>
    <w:basedOn w:val="a0"/>
    <w:rsid w:val="002F3770"/>
  </w:style>
  <w:style w:type="character" w:styleId="a6">
    <w:name w:val="Hyperlink"/>
    <w:basedOn w:val="a0"/>
    <w:uiPriority w:val="99"/>
    <w:semiHidden/>
    <w:unhideWhenUsed/>
    <w:rsid w:val="002F3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D78E-DED2-4DB1-B10E-9C5DDE72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Егоровна Матвеева</dc:creator>
  <cp:lastModifiedBy>Дарья Александровна Ганюшина</cp:lastModifiedBy>
  <cp:revision>2</cp:revision>
  <cp:lastPrinted>2020-05-22T08:11:00Z</cp:lastPrinted>
  <dcterms:created xsi:type="dcterms:W3CDTF">2020-05-22T08:13:00Z</dcterms:created>
  <dcterms:modified xsi:type="dcterms:W3CDTF">2020-05-22T08:13:00Z</dcterms:modified>
</cp:coreProperties>
</file>