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2" w:rsidRDefault="009A3CF2" w:rsidP="009A3CF2">
      <w:pPr>
        <w:jc w:val="center"/>
        <w:rPr>
          <w:b/>
          <w:sz w:val="28"/>
          <w:szCs w:val="28"/>
        </w:rPr>
      </w:pPr>
      <w:r w:rsidRPr="009A3CF2">
        <w:rPr>
          <w:b/>
          <w:sz w:val="28"/>
          <w:szCs w:val="28"/>
        </w:rPr>
        <w:t xml:space="preserve">Информация </w:t>
      </w:r>
    </w:p>
    <w:p w:rsidR="009A3CF2" w:rsidRDefault="009A3CF2" w:rsidP="009A3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совещанию </w:t>
      </w:r>
      <w:r w:rsidRPr="009A3CF2">
        <w:rPr>
          <w:b/>
          <w:sz w:val="28"/>
          <w:szCs w:val="28"/>
        </w:rPr>
        <w:t xml:space="preserve">с руководителями органов исполнительной власти и органов местного самоуправления Ленинградской области </w:t>
      </w:r>
      <w:r>
        <w:rPr>
          <w:b/>
          <w:sz w:val="28"/>
          <w:szCs w:val="28"/>
        </w:rPr>
        <w:t xml:space="preserve">по вопросу </w:t>
      </w:r>
      <w:r w:rsidRPr="009A3CF2">
        <w:rPr>
          <w:b/>
          <w:sz w:val="28"/>
          <w:szCs w:val="28"/>
        </w:rPr>
        <w:t>«О приобретении в 2023 году органами местного самоуправления Ленинградской области благоустроенных жилых помещений специализированного жилищного фонда по договорам найма для детей-сирот и детей, оставшихся без попечения родителей».</w:t>
      </w:r>
      <w:bookmarkStart w:id="0" w:name="_GoBack"/>
      <w:bookmarkEnd w:id="0"/>
    </w:p>
    <w:p w:rsidR="009A3CF2" w:rsidRDefault="009A3CF2" w:rsidP="009A3CF2">
      <w:pPr>
        <w:jc w:val="center"/>
        <w:rPr>
          <w:sz w:val="28"/>
          <w:szCs w:val="28"/>
        </w:rPr>
      </w:pPr>
    </w:p>
    <w:p w:rsidR="001A6B10" w:rsidRDefault="001A6B10" w:rsidP="001A6B1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 Комитете по строительству Ленинградской области Комитет с 2023 года и</w:t>
      </w:r>
      <w:r w:rsidR="001B6B0B">
        <w:rPr>
          <w:sz w:val="28"/>
          <w:szCs w:val="28"/>
        </w:rPr>
        <w:t>сполняет функцию по приобретению</w:t>
      </w:r>
      <w:r>
        <w:rPr>
          <w:sz w:val="28"/>
          <w:szCs w:val="28"/>
        </w:rPr>
        <w:t xml:space="preserve"> благоустроенных жилых помещений специализированного жилищного фонда по договорам найма специализированных жилых помещений для лиц, указанных в </w:t>
      </w:r>
      <w:hyperlink r:id="rId6" w:history="1">
        <w:r w:rsidRPr="001417B0">
          <w:rPr>
            <w:sz w:val="28"/>
            <w:szCs w:val="28"/>
          </w:rPr>
          <w:t>частях 1</w:t>
        </w:r>
      </w:hyperlink>
      <w:r w:rsidRPr="001417B0">
        <w:rPr>
          <w:sz w:val="28"/>
          <w:szCs w:val="28"/>
        </w:rPr>
        <w:t xml:space="preserve"> и </w:t>
      </w:r>
      <w:hyperlink r:id="rId7" w:history="1">
        <w:r w:rsidRPr="001417B0">
          <w:rPr>
            <w:sz w:val="28"/>
            <w:szCs w:val="28"/>
          </w:rPr>
          <w:t>9 статьи 8</w:t>
        </w:r>
      </w:hyperlink>
      <w:r>
        <w:rPr>
          <w:sz w:val="28"/>
          <w:szCs w:val="28"/>
        </w:rPr>
        <w:t xml:space="preserve"> Федерального закона от 21 декабря 1996 года № 159-ФЗ «О дополнительных гарантиях по социальной поддержке детей-сирот и детей, оставшихся без попечения</w:t>
      </w:r>
      <w:proofErr w:type="gramEnd"/>
      <w:r>
        <w:rPr>
          <w:sz w:val="28"/>
          <w:szCs w:val="28"/>
        </w:rPr>
        <w:t xml:space="preserve"> родителей», на основании сводного списка указанной категории лиц, предоставленного комитетом по социальной защите населения Ленинградской области».</w:t>
      </w:r>
    </w:p>
    <w:p w:rsidR="001A6B10" w:rsidRDefault="001A6B10" w:rsidP="001A6B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 о</w:t>
      </w:r>
      <w:r w:rsidRPr="00443E93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443E9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3E93">
        <w:rPr>
          <w:sz w:val="28"/>
          <w:szCs w:val="28"/>
        </w:rPr>
        <w:t xml:space="preserve"> Ленинградской области от 17.06.2011 </w:t>
      </w:r>
      <w:r>
        <w:rPr>
          <w:sz w:val="28"/>
          <w:szCs w:val="28"/>
        </w:rPr>
        <w:t>№</w:t>
      </w:r>
      <w:r w:rsidRPr="00443E93">
        <w:rPr>
          <w:sz w:val="28"/>
          <w:szCs w:val="28"/>
        </w:rPr>
        <w:t xml:space="preserve"> 47-оз </w:t>
      </w:r>
      <w:r>
        <w:rPr>
          <w:sz w:val="28"/>
          <w:szCs w:val="28"/>
        </w:rPr>
        <w:t>«</w:t>
      </w:r>
      <w:r w:rsidRPr="00443E93">
        <w:rPr>
          <w:sz w:val="28"/>
          <w:szCs w:val="28"/>
        </w:rPr>
        <w:t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</w:t>
      </w:r>
      <w:r w:rsidR="001B6B0B">
        <w:rPr>
          <w:sz w:val="28"/>
          <w:szCs w:val="28"/>
        </w:rPr>
        <w:t xml:space="preserve">» </w:t>
      </w:r>
      <w:r w:rsidRPr="00422977">
        <w:rPr>
          <w:sz w:val="28"/>
          <w:szCs w:val="28"/>
        </w:rPr>
        <w:t>полномочи</w:t>
      </w:r>
      <w:r>
        <w:rPr>
          <w:sz w:val="28"/>
          <w:szCs w:val="28"/>
        </w:rPr>
        <w:t>е</w:t>
      </w:r>
      <w:r w:rsidRPr="00422977">
        <w:rPr>
          <w:sz w:val="28"/>
          <w:szCs w:val="28"/>
        </w:rPr>
        <w:t xml:space="preserve"> по организации и осуществлению деятельности по обеспечению однократно благоустроенными жилыми помещениями</w:t>
      </w:r>
      <w:proofErr w:type="gramEnd"/>
      <w:r w:rsidRPr="00422977">
        <w:rPr>
          <w:sz w:val="28"/>
          <w:szCs w:val="28"/>
        </w:rPr>
        <w:t xml:space="preserve">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</w:t>
      </w:r>
      <w:r>
        <w:rPr>
          <w:sz w:val="28"/>
          <w:szCs w:val="28"/>
        </w:rPr>
        <w:t xml:space="preserve">их </w:t>
      </w:r>
      <w:r w:rsidRPr="00422977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передано в органы местного самоуправления.</w:t>
      </w:r>
    </w:p>
    <w:p w:rsidR="001A6B10" w:rsidRDefault="001A6B10" w:rsidP="001A6B10">
      <w:pPr>
        <w:ind w:firstLine="708"/>
        <w:jc w:val="both"/>
        <w:rPr>
          <w:sz w:val="28"/>
          <w:szCs w:val="28"/>
        </w:rPr>
      </w:pPr>
      <w:proofErr w:type="gramStart"/>
      <w:r w:rsidRPr="00422977">
        <w:rPr>
          <w:sz w:val="28"/>
          <w:szCs w:val="28"/>
        </w:rPr>
        <w:t xml:space="preserve">В соответствии с Областным законом Ленинградской области от 19.12.2022 №151-оз (ред. от 10.04.2023) «Об областном бюджете Ленинградской области на 2023 год и на плановый период 2024 и 2025 годов» в областном бюджете Ленинградской области на субвенции бюджетам муниципальных образований Ленинградской области на осуществление </w:t>
      </w:r>
      <w:r>
        <w:rPr>
          <w:sz w:val="28"/>
          <w:szCs w:val="28"/>
        </w:rPr>
        <w:t xml:space="preserve">указанного полномочия </w:t>
      </w:r>
      <w:r w:rsidRPr="004E66C9">
        <w:rPr>
          <w:b/>
          <w:sz w:val="28"/>
          <w:szCs w:val="28"/>
        </w:rPr>
        <w:t>в 2023 году предусмотрено 1, 197 млрд. рублей</w:t>
      </w:r>
      <w:r>
        <w:rPr>
          <w:sz w:val="28"/>
          <w:szCs w:val="28"/>
        </w:rPr>
        <w:t>.</w:t>
      </w:r>
      <w:r w:rsidRPr="001A6B10">
        <w:rPr>
          <w:sz w:val="28"/>
          <w:szCs w:val="28"/>
        </w:rPr>
        <w:t xml:space="preserve"> </w:t>
      </w:r>
      <w:proofErr w:type="gramEnd"/>
    </w:p>
    <w:p w:rsidR="003D0F06" w:rsidRDefault="003D0F06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государственной программой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C61DD6">
        <w:rPr>
          <w:sz w:val="28"/>
          <w:szCs w:val="28"/>
        </w:rPr>
        <w:t>предусмотрено два мероприятия:</w:t>
      </w:r>
    </w:p>
    <w:p w:rsidR="00C61DD6" w:rsidRPr="004E66C9" w:rsidRDefault="00C61DD6" w:rsidP="00C61D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E66C9">
        <w:rPr>
          <w:rFonts w:eastAsiaTheme="minorHAnsi"/>
          <w:sz w:val="28"/>
          <w:szCs w:val="28"/>
          <w:lang w:eastAsia="en-US"/>
        </w:rPr>
        <w:t>1. Мероприятие по предоставлению жилых помещений</w:t>
      </w:r>
      <w:r w:rsidR="009A3CF2">
        <w:rPr>
          <w:rFonts w:eastAsiaTheme="minorHAnsi"/>
          <w:sz w:val="28"/>
          <w:szCs w:val="28"/>
          <w:lang w:eastAsia="en-US"/>
        </w:rPr>
        <w:t xml:space="preserve"> детям-сиротам и детям, оставших</w:t>
      </w:r>
      <w:r w:rsidRPr="004E66C9">
        <w:rPr>
          <w:rFonts w:eastAsiaTheme="minorHAnsi"/>
          <w:sz w:val="28"/>
          <w:szCs w:val="28"/>
          <w:lang w:eastAsia="en-US"/>
        </w:rPr>
        <w:t>ся без попечения родителей, лицам из их числа по договорам найма специализированных жилых помещений в рамках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услуг». Данное мероприятие осуществляется за счет средств областного и федерального бюджетов.</w:t>
      </w:r>
    </w:p>
    <w:p w:rsidR="00C61DD6" w:rsidRPr="004E66C9" w:rsidRDefault="00C61DD6" w:rsidP="00C61DD6">
      <w:pPr>
        <w:pStyle w:val="a3"/>
        <w:ind w:left="1068"/>
        <w:jc w:val="both"/>
        <w:rPr>
          <w:sz w:val="28"/>
          <w:szCs w:val="28"/>
        </w:rPr>
      </w:pPr>
    </w:p>
    <w:p w:rsidR="00C61DD6" w:rsidRPr="004E66C9" w:rsidRDefault="00C61DD6" w:rsidP="00C61DD6">
      <w:pPr>
        <w:ind w:firstLine="708"/>
        <w:jc w:val="both"/>
        <w:rPr>
          <w:sz w:val="28"/>
          <w:szCs w:val="28"/>
        </w:rPr>
      </w:pPr>
      <w:r w:rsidRPr="004E66C9">
        <w:rPr>
          <w:rFonts w:eastAsiaTheme="minorHAnsi"/>
          <w:sz w:val="28"/>
          <w:szCs w:val="28"/>
          <w:lang w:eastAsia="en-US"/>
        </w:rPr>
        <w:lastRenderedPageBreak/>
        <w:t>2. Мероприятие по предоставлению за счет средств областного бюджета Ленинградской области жилых помещений</w:t>
      </w:r>
      <w:r w:rsidR="001B6B0B">
        <w:rPr>
          <w:rFonts w:eastAsiaTheme="minorHAnsi"/>
          <w:sz w:val="28"/>
          <w:szCs w:val="28"/>
          <w:lang w:eastAsia="en-US"/>
        </w:rPr>
        <w:t xml:space="preserve"> детям-сиротам и детям, оставших</w:t>
      </w:r>
      <w:r w:rsidRPr="004E66C9">
        <w:rPr>
          <w:rFonts w:eastAsiaTheme="minorHAnsi"/>
          <w:sz w:val="28"/>
          <w:szCs w:val="28"/>
          <w:lang w:eastAsia="en-US"/>
        </w:rPr>
        <w:t xml:space="preserve">ся без попечения родителей, лицам из их числа по договорам найма специализированных жилых помещений. Данное Мероприятие направлено </w:t>
      </w:r>
      <w:r w:rsidRPr="004E66C9">
        <w:rPr>
          <w:rFonts w:eastAsiaTheme="minorHAnsi"/>
          <w:sz w:val="28"/>
          <w:szCs w:val="28"/>
          <w:u w:val="single"/>
          <w:lang w:eastAsia="en-US"/>
        </w:rPr>
        <w:t>на достижение цели федерального проекта</w:t>
      </w:r>
      <w:r w:rsidRPr="004E66C9">
        <w:rPr>
          <w:rFonts w:eastAsiaTheme="minorHAnsi"/>
          <w:sz w:val="28"/>
          <w:szCs w:val="28"/>
          <w:lang w:eastAsia="en-US"/>
        </w:rPr>
        <w:t xml:space="preserve"> </w:t>
      </w:r>
      <w:r w:rsidR="004524A2">
        <w:rPr>
          <w:rFonts w:eastAsiaTheme="minorHAnsi"/>
          <w:sz w:val="28"/>
          <w:szCs w:val="28"/>
          <w:lang w:eastAsia="en-US"/>
        </w:rPr>
        <w:t>«</w:t>
      </w:r>
      <w:r w:rsidRPr="004E66C9">
        <w:rPr>
          <w:rFonts w:eastAsiaTheme="minorHAnsi"/>
          <w:sz w:val="28"/>
          <w:szCs w:val="28"/>
          <w:lang w:eastAsia="en-US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4524A2">
        <w:rPr>
          <w:rFonts w:eastAsiaTheme="minorHAnsi"/>
          <w:sz w:val="28"/>
          <w:szCs w:val="28"/>
          <w:lang w:eastAsia="en-US"/>
        </w:rPr>
        <w:t>»</w:t>
      </w:r>
      <w:r w:rsidRPr="004E66C9">
        <w:rPr>
          <w:rFonts w:eastAsiaTheme="minorHAnsi"/>
          <w:sz w:val="28"/>
          <w:szCs w:val="28"/>
          <w:lang w:eastAsia="en-US"/>
        </w:rPr>
        <w:t xml:space="preserve"> и осуществляется за счет средств только областного бюджета Ленинградской области.</w:t>
      </w:r>
    </w:p>
    <w:p w:rsidR="003D0F06" w:rsidRDefault="001A6B10" w:rsidP="001A6B10">
      <w:pPr>
        <w:ind w:firstLine="708"/>
        <w:jc w:val="both"/>
        <w:rPr>
          <w:sz w:val="28"/>
          <w:szCs w:val="28"/>
        </w:rPr>
      </w:pPr>
      <w:r w:rsidRPr="00F02A5E">
        <w:rPr>
          <w:sz w:val="28"/>
          <w:szCs w:val="28"/>
        </w:rPr>
        <w:t xml:space="preserve">Правительством Ленинградской области 26.12.2022 года </w:t>
      </w:r>
      <w:r w:rsidR="00C61DD6">
        <w:rPr>
          <w:sz w:val="28"/>
          <w:szCs w:val="28"/>
        </w:rPr>
        <w:t xml:space="preserve">в рамках федерального проекта </w:t>
      </w:r>
      <w:r w:rsidRPr="00F02A5E">
        <w:rPr>
          <w:sz w:val="28"/>
          <w:szCs w:val="28"/>
        </w:rPr>
        <w:t>заключено Соглашение №069-09-2023-123 с Минстроем России о предоставлении субсидии из федерального бюджета в 202</w:t>
      </w:r>
      <w:r>
        <w:rPr>
          <w:sz w:val="28"/>
          <w:szCs w:val="28"/>
        </w:rPr>
        <w:t>3-2025 годах</w:t>
      </w:r>
      <w:r w:rsidRPr="00F02A5E">
        <w:rPr>
          <w:sz w:val="28"/>
          <w:szCs w:val="28"/>
        </w:rPr>
        <w:t xml:space="preserve"> бюджету Ленинградской области на </w:t>
      </w:r>
      <w:r>
        <w:rPr>
          <w:sz w:val="28"/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3D0F06">
        <w:rPr>
          <w:sz w:val="28"/>
          <w:szCs w:val="28"/>
        </w:rPr>
        <w:t>.</w:t>
      </w:r>
    </w:p>
    <w:p w:rsidR="00A44B3F" w:rsidRDefault="003D0F06" w:rsidP="003D0F0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Соглашени</w:t>
      </w:r>
      <w:r w:rsidR="00C61DD6">
        <w:rPr>
          <w:sz w:val="28"/>
          <w:szCs w:val="28"/>
        </w:rPr>
        <w:t>ем</w:t>
      </w:r>
      <w:r>
        <w:rPr>
          <w:sz w:val="28"/>
          <w:szCs w:val="28"/>
        </w:rPr>
        <w:t xml:space="preserve"> на реализацию мероприятия предусмотрен общий объем бюджетных ассигнований в 2023 году – </w:t>
      </w:r>
      <w:r w:rsidRPr="00A44B3F">
        <w:rPr>
          <w:b/>
          <w:sz w:val="28"/>
          <w:szCs w:val="28"/>
        </w:rPr>
        <w:t>44, 809 млн. рублей</w:t>
      </w:r>
      <w:r w:rsidR="00C61DD6">
        <w:rPr>
          <w:sz w:val="28"/>
          <w:szCs w:val="28"/>
        </w:rPr>
        <w:t xml:space="preserve">, в том числе </w:t>
      </w:r>
      <w:r w:rsidRPr="00A44B3F">
        <w:rPr>
          <w:b/>
          <w:sz w:val="28"/>
          <w:szCs w:val="28"/>
        </w:rPr>
        <w:t>22, 853 млн. рублей</w:t>
      </w:r>
      <w:r>
        <w:rPr>
          <w:sz w:val="28"/>
          <w:szCs w:val="28"/>
        </w:rPr>
        <w:t xml:space="preserve"> – средства субсидии из федерального бюджета</w:t>
      </w:r>
      <w:r w:rsidR="00C61DD6">
        <w:rPr>
          <w:sz w:val="28"/>
          <w:szCs w:val="28"/>
        </w:rPr>
        <w:t xml:space="preserve">. </w:t>
      </w:r>
    </w:p>
    <w:p w:rsidR="004E66C9" w:rsidRPr="004E66C9" w:rsidRDefault="00C61DD6" w:rsidP="003D0F06">
      <w:pPr>
        <w:widowControl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Соглашением </w:t>
      </w:r>
      <w:r w:rsidR="004E66C9">
        <w:rPr>
          <w:b/>
          <w:sz w:val="28"/>
          <w:szCs w:val="28"/>
        </w:rPr>
        <w:t xml:space="preserve">в </w:t>
      </w:r>
      <w:r w:rsidR="004E66C9" w:rsidRPr="004E66C9">
        <w:rPr>
          <w:b/>
          <w:sz w:val="28"/>
          <w:szCs w:val="28"/>
        </w:rPr>
        <w:t>2023</w:t>
      </w:r>
      <w:r w:rsidR="004E66C9">
        <w:rPr>
          <w:b/>
          <w:sz w:val="28"/>
          <w:szCs w:val="28"/>
        </w:rPr>
        <w:t xml:space="preserve"> </w:t>
      </w:r>
      <w:r w:rsidR="004E66C9" w:rsidRPr="004E66C9">
        <w:rPr>
          <w:b/>
          <w:sz w:val="28"/>
          <w:szCs w:val="28"/>
        </w:rPr>
        <w:t>году</w:t>
      </w:r>
      <w:r w:rsidR="004E6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</w:t>
      </w:r>
      <w:r w:rsidR="004E66C9">
        <w:rPr>
          <w:sz w:val="28"/>
          <w:szCs w:val="28"/>
        </w:rPr>
        <w:t xml:space="preserve">следующий </w:t>
      </w:r>
      <w:r w:rsidR="004E66C9" w:rsidRPr="004E66C9">
        <w:rPr>
          <w:b/>
          <w:sz w:val="28"/>
          <w:szCs w:val="28"/>
        </w:rPr>
        <w:t xml:space="preserve">результат использования Субсидии: </w:t>
      </w:r>
    </w:p>
    <w:p w:rsidR="003D0F06" w:rsidRPr="004E66C9" w:rsidRDefault="004E66C9" w:rsidP="003D0F06">
      <w:pPr>
        <w:widowControl w:val="0"/>
        <w:ind w:firstLine="708"/>
        <w:jc w:val="both"/>
        <w:rPr>
          <w:sz w:val="28"/>
          <w:szCs w:val="28"/>
        </w:rPr>
      </w:pPr>
      <w:r w:rsidRPr="004E66C9">
        <w:rPr>
          <w:sz w:val="28"/>
          <w:szCs w:val="28"/>
        </w:rPr>
        <w:t>- Численность детей-сирот и детей</w:t>
      </w:r>
      <w:r>
        <w:rPr>
          <w:sz w:val="28"/>
          <w:szCs w:val="28"/>
        </w:rPr>
        <w:t>,</w:t>
      </w:r>
      <w:r w:rsidRPr="004E66C9">
        <w:rPr>
          <w:sz w:val="28"/>
          <w:szCs w:val="28"/>
        </w:rPr>
        <w:t xml:space="preserve"> оставшихся без попечения родителей, лиц из числа детей</w:t>
      </w:r>
      <w:r>
        <w:rPr>
          <w:sz w:val="28"/>
          <w:szCs w:val="28"/>
        </w:rPr>
        <w:t>-</w:t>
      </w:r>
      <w:r w:rsidRPr="004E66C9">
        <w:rPr>
          <w:sz w:val="28"/>
          <w:szCs w:val="28"/>
        </w:rPr>
        <w:t xml:space="preserve">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 финансовом году  - </w:t>
      </w:r>
      <w:r w:rsidR="003D0F06" w:rsidRPr="004E66C9">
        <w:rPr>
          <w:b/>
          <w:sz w:val="28"/>
          <w:szCs w:val="28"/>
        </w:rPr>
        <w:t>12</w:t>
      </w:r>
      <w:r w:rsidRPr="004E66C9">
        <w:rPr>
          <w:b/>
          <w:sz w:val="28"/>
          <w:szCs w:val="28"/>
        </w:rPr>
        <w:t xml:space="preserve"> человек</w:t>
      </w:r>
      <w:r w:rsidR="003D0F06" w:rsidRPr="004E66C9">
        <w:rPr>
          <w:sz w:val="28"/>
          <w:szCs w:val="28"/>
        </w:rPr>
        <w:t>;</w:t>
      </w:r>
      <w:r w:rsidR="001A6B10" w:rsidRPr="004E66C9">
        <w:rPr>
          <w:sz w:val="28"/>
          <w:szCs w:val="28"/>
        </w:rPr>
        <w:t xml:space="preserve"> </w:t>
      </w:r>
    </w:p>
    <w:p w:rsidR="001A6B10" w:rsidRDefault="001A6B10" w:rsidP="001A6B10">
      <w:pPr>
        <w:ind w:firstLine="708"/>
        <w:jc w:val="both"/>
        <w:rPr>
          <w:sz w:val="28"/>
          <w:szCs w:val="28"/>
        </w:rPr>
      </w:pPr>
    </w:p>
    <w:p w:rsidR="00A44B3F" w:rsidRDefault="001A6B10" w:rsidP="001A6B10">
      <w:pPr>
        <w:ind w:firstLine="708"/>
        <w:jc w:val="both"/>
        <w:rPr>
          <w:sz w:val="28"/>
          <w:szCs w:val="28"/>
        </w:rPr>
      </w:pPr>
      <w:proofErr w:type="gramStart"/>
      <w:r w:rsidRPr="00422977">
        <w:rPr>
          <w:sz w:val="28"/>
          <w:szCs w:val="28"/>
        </w:rPr>
        <w:t xml:space="preserve">В 2023 году </w:t>
      </w:r>
      <w:r w:rsidR="00A44B3F">
        <w:rPr>
          <w:sz w:val="28"/>
          <w:szCs w:val="28"/>
        </w:rPr>
        <w:t xml:space="preserve">в рамках государственной программы Ленинградской области </w:t>
      </w:r>
      <w:r w:rsidR="00BD0892">
        <w:rPr>
          <w:sz w:val="28"/>
          <w:szCs w:val="28"/>
        </w:rPr>
        <w:t xml:space="preserve">предусмотрен показатель - Количество </w:t>
      </w:r>
      <w:r w:rsidR="00BD0892" w:rsidRPr="004E66C9">
        <w:rPr>
          <w:sz w:val="28"/>
          <w:szCs w:val="28"/>
        </w:rPr>
        <w:t>детей-сирот и детей</w:t>
      </w:r>
      <w:r w:rsidR="00BD0892">
        <w:rPr>
          <w:sz w:val="28"/>
          <w:szCs w:val="28"/>
        </w:rPr>
        <w:t>,</w:t>
      </w:r>
      <w:r w:rsidR="00BD0892" w:rsidRPr="004E66C9">
        <w:rPr>
          <w:sz w:val="28"/>
          <w:szCs w:val="28"/>
        </w:rPr>
        <w:t xml:space="preserve"> оставшихся без попечения родителей, лиц из числа детей</w:t>
      </w:r>
      <w:r w:rsidR="00BD0892">
        <w:rPr>
          <w:sz w:val="28"/>
          <w:szCs w:val="28"/>
        </w:rPr>
        <w:t>-</w:t>
      </w:r>
      <w:r w:rsidR="00BD0892" w:rsidRPr="004E66C9">
        <w:rPr>
          <w:sz w:val="28"/>
          <w:szCs w:val="28"/>
        </w:rPr>
        <w:t>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BD0892">
        <w:rPr>
          <w:sz w:val="28"/>
          <w:szCs w:val="28"/>
        </w:rPr>
        <w:t xml:space="preserve"> - </w:t>
      </w:r>
      <w:r w:rsidRPr="00BD0892">
        <w:rPr>
          <w:b/>
          <w:sz w:val="28"/>
          <w:szCs w:val="28"/>
        </w:rPr>
        <w:t xml:space="preserve">419 </w:t>
      </w:r>
      <w:r w:rsidR="00BD0892" w:rsidRPr="00BD0892">
        <w:rPr>
          <w:b/>
          <w:sz w:val="28"/>
          <w:szCs w:val="28"/>
        </w:rPr>
        <w:t>человек</w:t>
      </w:r>
      <w:r w:rsidR="00BD0892">
        <w:rPr>
          <w:sz w:val="28"/>
          <w:szCs w:val="28"/>
        </w:rPr>
        <w:t xml:space="preserve"> (в том числе в рамках федерального проекта – 12 человек)</w:t>
      </w:r>
      <w:r w:rsidRPr="00422977">
        <w:rPr>
          <w:sz w:val="28"/>
          <w:szCs w:val="28"/>
        </w:rPr>
        <w:t xml:space="preserve">. </w:t>
      </w:r>
      <w:proofErr w:type="gramEnd"/>
    </w:p>
    <w:p w:rsidR="00BD0892" w:rsidRDefault="00BD0892" w:rsidP="001A6B10">
      <w:pPr>
        <w:ind w:firstLine="708"/>
        <w:jc w:val="both"/>
        <w:rPr>
          <w:sz w:val="28"/>
          <w:szCs w:val="28"/>
        </w:rPr>
      </w:pPr>
    </w:p>
    <w:p w:rsidR="0050721A" w:rsidRDefault="002C098A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мая 2023 года по отчетным данным, представленным администрациями муниципальных образований Ленинградской области, </w:t>
      </w:r>
      <w:r w:rsidR="0050721A">
        <w:rPr>
          <w:sz w:val="28"/>
          <w:szCs w:val="28"/>
        </w:rPr>
        <w:t>за счет бюджетных средств 2023 года приобретено 1</w:t>
      </w:r>
      <w:r w:rsidR="008F124C">
        <w:rPr>
          <w:sz w:val="28"/>
          <w:szCs w:val="28"/>
        </w:rPr>
        <w:t>80</w:t>
      </w:r>
      <w:r w:rsidR="0050721A">
        <w:rPr>
          <w:sz w:val="28"/>
          <w:szCs w:val="28"/>
        </w:rPr>
        <w:t xml:space="preserve"> жил</w:t>
      </w:r>
      <w:r w:rsidR="008F124C">
        <w:rPr>
          <w:sz w:val="28"/>
          <w:szCs w:val="28"/>
        </w:rPr>
        <w:t>ых</w:t>
      </w:r>
      <w:r w:rsidR="0050721A">
        <w:rPr>
          <w:sz w:val="28"/>
          <w:szCs w:val="28"/>
        </w:rPr>
        <w:t xml:space="preserve"> помещени</w:t>
      </w:r>
      <w:r w:rsidR="008F124C">
        <w:rPr>
          <w:sz w:val="28"/>
          <w:szCs w:val="28"/>
        </w:rPr>
        <w:t>й</w:t>
      </w:r>
      <w:r w:rsidR="0050721A">
        <w:rPr>
          <w:sz w:val="28"/>
          <w:szCs w:val="28"/>
        </w:rPr>
        <w:t>, из которых 39 жилых помещений приобретено на первичном рынке. Жилые помещения на первичном рынке приобретались в следующих муниципальных районах:</w:t>
      </w:r>
    </w:p>
    <w:p w:rsidR="0050721A" w:rsidRDefault="0050721A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Всеволожский район –18 жилых помещений,</w:t>
      </w:r>
    </w:p>
    <w:p w:rsidR="0050721A" w:rsidRDefault="0050721A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Кировский район – 4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</w:t>
      </w:r>
    </w:p>
    <w:p w:rsidR="002C098A" w:rsidRDefault="0050721A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Ломоносовский район- 9</w:t>
      </w:r>
      <w:r w:rsidRPr="0050721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помещений,</w:t>
      </w:r>
    </w:p>
    <w:p w:rsidR="0050721A" w:rsidRDefault="0050721A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Подпорожский</w:t>
      </w:r>
      <w:proofErr w:type="spellEnd"/>
      <w:r>
        <w:rPr>
          <w:sz w:val="28"/>
          <w:szCs w:val="28"/>
        </w:rPr>
        <w:t xml:space="preserve"> район - 8</w:t>
      </w:r>
      <w:r w:rsidRPr="0050721A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помещений.</w:t>
      </w:r>
    </w:p>
    <w:p w:rsidR="0050721A" w:rsidRDefault="0050721A" w:rsidP="001A6B10">
      <w:pPr>
        <w:ind w:firstLine="708"/>
        <w:jc w:val="both"/>
        <w:rPr>
          <w:sz w:val="28"/>
          <w:szCs w:val="28"/>
        </w:rPr>
      </w:pPr>
    </w:p>
    <w:p w:rsidR="0050721A" w:rsidRDefault="0050721A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жилых помещений</w:t>
      </w:r>
      <w:r w:rsidR="004524A2">
        <w:rPr>
          <w:sz w:val="28"/>
          <w:szCs w:val="28"/>
        </w:rPr>
        <w:t xml:space="preserve"> (1</w:t>
      </w:r>
      <w:r w:rsidR="008F124C">
        <w:rPr>
          <w:sz w:val="28"/>
          <w:szCs w:val="28"/>
        </w:rPr>
        <w:t>3</w:t>
      </w:r>
      <w:r w:rsidR="004524A2">
        <w:rPr>
          <w:sz w:val="28"/>
          <w:szCs w:val="28"/>
        </w:rPr>
        <w:t>,</w:t>
      </w:r>
      <w:r w:rsidR="008F124C">
        <w:rPr>
          <w:sz w:val="28"/>
          <w:szCs w:val="28"/>
        </w:rPr>
        <w:t>9</w:t>
      </w:r>
      <w:r w:rsidR="004524A2">
        <w:rPr>
          <w:sz w:val="28"/>
          <w:szCs w:val="28"/>
        </w:rPr>
        <w:t>%)</w:t>
      </w:r>
      <w:r>
        <w:rPr>
          <w:sz w:val="28"/>
          <w:szCs w:val="28"/>
        </w:rPr>
        <w:t xml:space="preserve"> приобретены в сельской местности, остальные</w:t>
      </w:r>
      <w:r w:rsidR="004524A2">
        <w:rPr>
          <w:sz w:val="28"/>
          <w:szCs w:val="28"/>
        </w:rPr>
        <w:t xml:space="preserve"> </w:t>
      </w:r>
      <w:r w:rsidR="00394AEB">
        <w:rPr>
          <w:sz w:val="28"/>
          <w:szCs w:val="28"/>
        </w:rPr>
        <w:t xml:space="preserve">приобретенные </w:t>
      </w:r>
      <w:r w:rsidR="004524A2">
        <w:rPr>
          <w:sz w:val="28"/>
          <w:szCs w:val="28"/>
        </w:rPr>
        <w:t>жилы</w:t>
      </w:r>
      <w:r w:rsidR="00394AEB">
        <w:rPr>
          <w:sz w:val="28"/>
          <w:szCs w:val="28"/>
        </w:rPr>
        <w:t>е</w:t>
      </w:r>
      <w:r w:rsidR="004524A2">
        <w:rPr>
          <w:sz w:val="28"/>
          <w:szCs w:val="28"/>
        </w:rPr>
        <w:t xml:space="preserve"> помещени</w:t>
      </w:r>
      <w:r w:rsidR="00394AEB">
        <w:rPr>
          <w:sz w:val="28"/>
          <w:szCs w:val="28"/>
        </w:rPr>
        <w:t>я</w:t>
      </w:r>
      <w:r w:rsidR="004524A2">
        <w:rPr>
          <w:sz w:val="28"/>
          <w:szCs w:val="28"/>
        </w:rPr>
        <w:t xml:space="preserve"> </w:t>
      </w:r>
      <w:r w:rsidR="00394AEB">
        <w:rPr>
          <w:sz w:val="28"/>
          <w:szCs w:val="28"/>
        </w:rPr>
        <w:t>расположены</w:t>
      </w:r>
      <w:r>
        <w:rPr>
          <w:sz w:val="28"/>
          <w:szCs w:val="28"/>
        </w:rPr>
        <w:t xml:space="preserve"> </w:t>
      </w:r>
      <w:r w:rsidR="00394AEB">
        <w:rPr>
          <w:sz w:val="28"/>
          <w:szCs w:val="28"/>
        </w:rPr>
        <w:t>в городах</w:t>
      </w:r>
      <w:r w:rsidR="004524A2">
        <w:rPr>
          <w:sz w:val="28"/>
          <w:szCs w:val="28"/>
        </w:rPr>
        <w:t>.</w:t>
      </w:r>
    </w:p>
    <w:p w:rsidR="004524A2" w:rsidRDefault="004524A2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Лидер по количеству приобретенных жилых помещений за отчетный период январь-апрель 2023 года – Тихвинский муниципальный район – 22 жилых помещения.</w:t>
      </w:r>
    </w:p>
    <w:p w:rsidR="0050721A" w:rsidRDefault="004524A2" w:rsidP="001A6B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мониторинга </w:t>
      </w:r>
      <w:r w:rsidRPr="00B55D95">
        <w:rPr>
          <w:sz w:val="28"/>
          <w:szCs w:val="28"/>
        </w:rPr>
        <w:t>реализации мероприятий по обеспечению жильем детей-сирот и детей, оставшихся без попечения родителей, лиц из их числа</w:t>
      </w:r>
      <w:r>
        <w:rPr>
          <w:sz w:val="28"/>
          <w:szCs w:val="28"/>
        </w:rPr>
        <w:t xml:space="preserve">, в рамках которого еженедельно администрации муниципальных районов (городского округа) представляют в </w:t>
      </w:r>
      <w:r w:rsidR="00695BEF">
        <w:rPr>
          <w:sz w:val="28"/>
          <w:szCs w:val="28"/>
        </w:rPr>
        <w:t>К</w:t>
      </w:r>
      <w:r>
        <w:rPr>
          <w:sz w:val="28"/>
          <w:szCs w:val="28"/>
        </w:rPr>
        <w:t>омитет сведения о планируемых закупках и заключенных контрактах</w:t>
      </w:r>
      <w:r w:rsidR="00695BEF">
        <w:rPr>
          <w:sz w:val="28"/>
          <w:szCs w:val="28"/>
        </w:rPr>
        <w:t xml:space="preserve">, по состоянию на 11 мая 2023 года заключено </w:t>
      </w:r>
      <w:r w:rsidR="00695BEF" w:rsidRPr="00695BEF">
        <w:rPr>
          <w:b/>
          <w:sz w:val="28"/>
          <w:szCs w:val="28"/>
        </w:rPr>
        <w:t>172</w:t>
      </w:r>
      <w:r w:rsidR="00695BEF">
        <w:rPr>
          <w:sz w:val="28"/>
          <w:szCs w:val="28"/>
        </w:rPr>
        <w:t xml:space="preserve"> контракта на приобретение жилых помещений для детей-сирот</w:t>
      </w:r>
      <w:r w:rsidR="00695BEF" w:rsidRPr="00695BEF">
        <w:rPr>
          <w:sz w:val="28"/>
          <w:szCs w:val="28"/>
        </w:rPr>
        <w:t xml:space="preserve"> </w:t>
      </w:r>
      <w:r w:rsidR="00695BEF" w:rsidRPr="00B55D95">
        <w:rPr>
          <w:sz w:val="28"/>
          <w:szCs w:val="28"/>
        </w:rPr>
        <w:t>и детей, оставшихся без попечения родителей</w:t>
      </w:r>
      <w:proofErr w:type="gramEnd"/>
      <w:r w:rsidR="00695BEF" w:rsidRPr="00B55D95">
        <w:rPr>
          <w:sz w:val="28"/>
          <w:szCs w:val="28"/>
        </w:rPr>
        <w:t>, лиц из их числа</w:t>
      </w:r>
      <w:r w:rsidR="00695BEF">
        <w:rPr>
          <w:sz w:val="28"/>
          <w:szCs w:val="28"/>
        </w:rPr>
        <w:t xml:space="preserve">. Количество заключенных договоров специализированного найма – </w:t>
      </w:r>
      <w:r w:rsidR="00695BEF" w:rsidRPr="00695BEF">
        <w:rPr>
          <w:b/>
          <w:sz w:val="28"/>
          <w:szCs w:val="28"/>
        </w:rPr>
        <w:t>78</w:t>
      </w:r>
      <w:r w:rsidR="00695BEF">
        <w:rPr>
          <w:sz w:val="28"/>
          <w:szCs w:val="28"/>
        </w:rPr>
        <w:t>.</w:t>
      </w:r>
    </w:p>
    <w:p w:rsidR="00A11FCB" w:rsidRDefault="00A11FCB" w:rsidP="00A11F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о</w:t>
      </w:r>
      <w:r w:rsidRPr="00A11FCB">
        <w:rPr>
          <w:rFonts w:eastAsiaTheme="minorHAnsi"/>
          <w:sz w:val="28"/>
          <w:szCs w:val="28"/>
          <w:lang w:eastAsia="en-US"/>
        </w:rPr>
        <w:t>бластн</w:t>
      </w:r>
      <w:r>
        <w:rPr>
          <w:rFonts w:eastAsiaTheme="minorHAnsi"/>
          <w:sz w:val="28"/>
          <w:szCs w:val="28"/>
          <w:lang w:eastAsia="en-US"/>
        </w:rPr>
        <w:t>ым</w:t>
      </w:r>
      <w:r w:rsidRPr="00A11FCB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A11FCB">
        <w:rPr>
          <w:rFonts w:eastAsiaTheme="minorHAnsi"/>
          <w:sz w:val="28"/>
          <w:szCs w:val="28"/>
          <w:lang w:eastAsia="en-US"/>
        </w:rPr>
        <w:t xml:space="preserve"> Ленинградской области от 28.07.2005 </w:t>
      </w:r>
      <w:r>
        <w:rPr>
          <w:rFonts w:eastAsiaTheme="minorHAnsi"/>
          <w:sz w:val="28"/>
          <w:szCs w:val="28"/>
          <w:lang w:eastAsia="en-US"/>
        </w:rPr>
        <w:t>№</w:t>
      </w:r>
      <w:r w:rsidRPr="00A11FCB">
        <w:rPr>
          <w:rFonts w:eastAsiaTheme="minorHAnsi"/>
          <w:sz w:val="28"/>
          <w:szCs w:val="28"/>
          <w:lang w:eastAsia="en-US"/>
        </w:rPr>
        <w:t xml:space="preserve">65-оз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A11FCB">
        <w:rPr>
          <w:rFonts w:eastAsiaTheme="minorHAnsi"/>
          <w:sz w:val="28"/>
          <w:szCs w:val="28"/>
          <w:lang w:eastAsia="en-US"/>
        </w:rPr>
        <w:t>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11FC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жилые помещения специализированного жилищного фонда Ленинградской области для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предоставляются с их согласия в границах </w:t>
      </w:r>
      <w:r w:rsidRPr="00A11FCB">
        <w:rPr>
          <w:rFonts w:eastAsiaTheme="minorHAnsi"/>
          <w:sz w:val="28"/>
          <w:szCs w:val="28"/>
          <w:u w:val="single"/>
          <w:lang w:eastAsia="en-US"/>
        </w:rPr>
        <w:t>территории соответствующего муниципального района или городского округа Ленинградской области однократно по месту жительства данных лиц</w:t>
      </w:r>
      <w:r>
        <w:rPr>
          <w:rFonts w:eastAsiaTheme="minorHAnsi"/>
          <w:sz w:val="28"/>
          <w:szCs w:val="28"/>
          <w:lang w:eastAsia="en-US"/>
        </w:rPr>
        <w:t>, определяемому в соответствии с законодательством Российской Федерации.</w:t>
      </w:r>
    </w:p>
    <w:p w:rsidR="00A11FCB" w:rsidRDefault="00A11FCB" w:rsidP="00A11F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 ноября 2022 года данным областным законом было предусмотрено, что в случае невозможности предоставления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включенным в список, по месту их жительства в границе соответствующего населенного пункта с согласия указанных лиц им предоставляются жилые помещения специализированного жилищного фонда </w:t>
      </w:r>
      <w:r w:rsidRPr="00A11FCB">
        <w:rPr>
          <w:rFonts w:eastAsiaTheme="minorHAnsi"/>
          <w:sz w:val="28"/>
          <w:szCs w:val="28"/>
          <w:u w:val="single"/>
          <w:lang w:eastAsia="en-US"/>
        </w:rPr>
        <w:t>в</w:t>
      </w:r>
      <w:proofErr w:type="gramEnd"/>
      <w:r w:rsidRPr="00A11FCB">
        <w:rPr>
          <w:rFonts w:eastAsiaTheme="minorHAnsi"/>
          <w:sz w:val="28"/>
          <w:szCs w:val="28"/>
          <w:u w:val="single"/>
          <w:lang w:eastAsia="en-US"/>
        </w:rPr>
        <w:t xml:space="preserve"> другом населенном </w:t>
      </w:r>
      <w:proofErr w:type="gramStart"/>
      <w:r w:rsidRPr="00A11FCB">
        <w:rPr>
          <w:rFonts w:eastAsiaTheme="minorHAnsi"/>
          <w:sz w:val="28"/>
          <w:szCs w:val="28"/>
          <w:u w:val="single"/>
          <w:lang w:eastAsia="en-US"/>
        </w:rPr>
        <w:t>пункте</w:t>
      </w:r>
      <w:proofErr w:type="gramEnd"/>
      <w:r w:rsidRPr="00A11FCB">
        <w:rPr>
          <w:rFonts w:eastAsiaTheme="minorHAnsi"/>
          <w:sz w:val="28"/>
          <w:szCs w:val="28"/>
          <w:u w:val="single"/>
          <w:lang w:eastAsia="en-US"/>
        </w:rPr>
        <w:t xml:space="preserve"> в границах Ленинградской области.</w:t>
      </w:r>
    </w:p>
    <w:p w:rsidR="00A11FCB" w:rsidRDefault="00A11FCB" w:rsidP="00A11F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муниципальных районах, где строительство жилых домов не осуществляется, приобретение жилых помещений для детей-сирот возможно только на вторичном рынке.</w:t>
      </w:r>
    </w:p>
    <w:p w:rsidR="00695BEF" w:rsidRDefault="00695BEF" w:rsidP="001A6B10">
      <w:pPr>
        <w:ind w:firstLine="708"/>
        <w:jc w:val="both"/>
        <w:rPr>
          <w:sz w:val="28"/>
          <w:szCs w:val="28"/>
        </w:rPr>
      </w:pPr>
    </w:p>
    <w:p w:rsidR="00695BEF" w:rsidRDefault="00695BEF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федерального проекта:</w:t>
      </w:r>
    </w:p>
    <w:p w:rsidR="00394AEB" w:rsidRDefault="00695BEF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январь-апрель 2023 года приобретено 22 </w:t>
      </w:r>
      <w:proofErr w:type="gramStart"/>
      <w:r>
        <w:rPr>
          <w:sz w:val="28"/>
          <w:szCs w:val="28"/>
        </w:rPr>
        <w:t>жилых</w:t>
      </w:r>
      <w:proofErr w:type="gramEnd"/>
      <w:r>
        <w:rPr>
          <w:sz w:val="28"/>
          <w:szCs w:val="28"/>
        </w:rPr>
        <w:t xml:space="preserve"> помещения, что на 10 больше, чем предусмотрено Соглашением с Минстроем России. </w:t>
      </w:r>
      <w:r w:rsidR="00394AEB">
        <w:rPr>
          <w:sz w:val="28"/>
          <w:szCs w:val="28"/>
        </w:rPr>
        <w:t>Предоставлено жилых помещений по договору специализированного найма в отчетном периоде январь-апрель 2023 года – 9 жилых помещений (75% от установленного показателя).</w:t>
      </w:r>
    </w:p>
    <w:p w:rsidR="00695BEF" w:rsidRDefault="0025435C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заключенными контрактами муниципальными образованиями и</w:t>
      </w:r>
      <w:r w:rsidR="00695BEF">
        <w:rPr>
          <w:sz w:val="28"/>
          <w:szCs w:val="28"/>
        </w:rPr>
        <w:t>спользовано средств федерального бюджета 22, 318 млн. рублей</w:t>
      </w:r>
      <w:r>
        <w:rPr>
          <w:sz w:val="28"/>
          <w:szCs w:val="28"/>
        </w:rPr>
        <w:t xml:space="preserve"> (97,7%)</w:t>
      </w:r>
      <w:r w:rsidR="00695BEF">
        <w:rPr>
          <w:sz w:val="28"/>
          <w:szCs w:val="28"/>
        </w:rPr>
        <w:t xml:space="preserve">. </w:t>
      </w:r>
    </w:p>
    <w:p w:rsidR="00695BEF" w:rsidRDefault="00695BEF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использованы средства федерального бюджета в размере </w:t>
      </w:r>
      <w:r w:rsidR="0025435C">
        <w:rPr>
          <w:sz w:val="28"/>
          <w:szCs w:val="28"/>
        </w:rPr>
        <w:t xml:space="preserve">0,535 млн. рублей, распределенные </w:t>
      </w:r>
      <w:proofErr w:type="spellStart"/>
      <w:r w:rsidR="0025435C">
        <w:rPr>
          <w:sz w:val="28"/>
          <w:szCs w:val="28"/>
        </w:rPr>
        <w:t>Лужскому</w:t>
      </w:r>
      <w:proofErr w:type="spellEnd"/>
      <w:r w:rsidR="0025435C">
        <w:rPr>
          <w:sz w:val="28"/>
          <w:szCs w:val="28"/>
        </w:rPr>
        <w:t xml:space="preserve"> муниципальному району.</w:t>
      </w:r>
    </w:p>
    <w:p w:rsidR="00394AEB" w:rsidRDefault="0025435C" w:rsidP="001A6B10">
      <w:pPr>
        <w:ind w:firstLine="708"/>
        <w:jc w:val="both"/>
        <w:rPr>
          <w:sz w:val="28"/>
          <w:szCs w:val="28"/>
        </w:rPr>
      </w:pPr>
      <w:r w:rsidRPr="008F124C">
        <w:rPr>
          <w:sz w:val="28"/>
          <w:szCs w:val="28"/>
        </w:rPr>
        <w:lastRenderedPageBreak/>
        <w:t xml:space="preserve">Данные средства администрация </w:t>
      </w:r>
      <w:proofErr w:type="spellStart"/>
      <w:r w:rsidRPr="008F124C">
        <w:rPr>
          <w:sz w:val="28"/>
          <w:szCs w:val="28"/>
        </w:rPr>
        <w:t>Лужского</w:t>
      </w:r>
      <w:proofErr w:type="spellEnd"/>
      <w:r w:rsidR="008F124C" w:rsidRPr="008F124C">
        <w:rPr>
          <w:sz w:val="28"/>
          <w:szCs w:val="28"/>
        </w:rPr>
        <w:t xml:space="preserve"> </w:t>
      </w:r>
      <w:r w:rsidRPr="008F124C">
        <w:rPr>
          <w:sz w:val="28"/>
          <w:szCs w:val="28"/>
        </w:rPr>
        <w:t>муниципального района запросила в Комитете в феврале 2023 года. Средства были перечислены комитетом в район в марте</w:t>
      </w:r>
      <w:r w:rsidR="007B6EC6">
        <w:rPr>
          <w:sz w:val="28"/>
          <w:szCs w:val="28"/>
        </w:rPr>
        <w:t xml:space="preserve"> 2023 года. До марта 2023 года средства федерального бюджета не перечислялись,</w:t>
      </w:r>
      <w:r w:rsidRPr="008F124C">
        <w:rPr>
          <w:sz w:val="28"/>
          <w:szCs w:val="28"/>
        </w:rPr>
        <w:t xml:space="preserve"> так как в феврале в Соглашение с Минстро</w:t>
      </w:r>
      <w:r w:rsidR="008F124C" w:rsidRPr="008F124C">
        <w:rPr>
          <w:sz w:val="28"/>
          <w:szCs w:val="28"/>
        </w:rPr>
        <w:t xml:space="preserve">ем России вносились изменения, а именно – дополнительным соглашением </w:t>
      </w:r>
      <w:r w:rsidR="00394AEB">
        <w:rPr>
          <w:sz w:val="28"/>
          <w:szCs w:val="28"/>
        </w:rPr>
        <w:t xml:space="preserve">в феврале был </w:t>
      </w:r>
      <w:r w:rsidR="008F124C" w:rsidRPr="008F124C">
        <w:rPr>
          <w:sz w:val="28"/>
          <w:szCs w:val="28"/>
        </w:rPr>
        <w:t xml:space="preserve">установлен </w:t>
      </w:r>
      <w:r w:rsidR="008F124C" w:rsidRPr="008F124C">
        <w:rPr>
          <w:b/>
          <w:sz w:val="28"/>
          <w:szCs w:val="28"/>
        </w:rPr>
        <w:t>код результата федерального проекта</w:t>
      </w:r>
      <w:r w:rsidR="008F124C" w:rsidRPr="008F124C">
        <w:rPr>
          <w:sz w:val="28"/>
          <w:szCs w:val="28"/>
        </w:rPr>
        <w:t xml:space="preserve">. </w:t>
      </w:r>
    </w:p>
    <w:p w:rsidR="008F124C" w:rsidRPr="008F124C" w:rsidRDefault="008F124C" w:rsidP="001A6B10">
      <w:pPr>
        <w:ind w:firstLine="708"/>
        <w:jc w:val="both"/>
        <w:rPr>
          <w:sz w:val="28"/>
          <w:szCs w:val="28"/>
        </w:rPr>
      </w:pPr>
      <w:proofErr w:type="gramStart"/>
      <w:r w:rsidRPr="008F124C">
        <w:rPr>
          <w:sz w:val="28"/>
          <w:szCs w:val="28"/>
        </w:rPr>
        <w:t xml:space="preserve">Однако, в связи с отсутствием в </w:t>
      </w:r>
      <w:proofErr w:type="spellStart"/>
      <w:r w:rsidRPr="008F124C">
        <w:rPr>
          <w:sz w:val="28"/>
          <w:szCs w:val="28"/>
        </w:rPr>
        <w:t>Лужском</w:t>
      </w:r>
      <w:proofErr w:type="spellEnd"/>
      <w:r w:rsidRPr="008F124C">
        <w:rPr>
          <w:sz w:val="28"/>
          <w:szCs w:val="28"/>
        </w:rPr>
        <w:t xml:space="preserve"> районе контракта на приобретение жилого помещения с использованием средств федерального бюджета, предельные объемы финансирования были отозваны комитетом в мае 2023 года и будут перечислены </w:t>
      </w:r>
      <w:r w:rsidR="00394AEB">
        <w:rPr>
          <w:sz w:val="28"/>
          <w:szCs w:val="28"/>
        </w:rPr>
        <w:t xml:space="preserve">комитетом </w:t>
      </w:r>
      <w:r w:rsidRPr="008F124C">
        <w:rPr>
          <w:sz w:val="28"/>
          <w:szCs w:val="28"/>
        </w:rPr>
        <w:t xml:space="preserve">в бюджет </w:t>
      </w:r>
      <w:proofErr w:type="spellStart"/>
      <w:r w:rsidRPr="008F124C">
        <w:rPr>
          <w:sz w:val="28"/>
          <w:szCs w:val="28"/>
        </w:rPr>
        <w:t>Лужского</w:t>
      </w:r>
      <w:proofErr w:type="spellEnd"/>
      <w:r w:rsidRPr="008F124C">
        <w:rPr>
          <w:sz w:val="28"/>
          <w:szCs w:val="28"/>
        </w:rPr>
        <w:t xml:space="preserve"> района при наличии денежного обязательства, т.е. после заключения муниципального контракта</w:t>
      </w:r>
      <w:r w:rsidR="00394AEB">
        <w:rPr>
          <w:sz w:val="28"/>
          <w:szCs w:val="28"/>
        </w:rPr>
        <w:t xml:space="preserve"> -</w:t>
      </w:r>
      <w:r w:rsidRPr="008F124C">
        <w:rPr>
          <w:sz w:val="28"/>
          <w:szCs w:val="28"/>
        </w:rPr>
        <w:t xml:space="preserve"> как предусмотрено Постановлением Правительства Ленинградской области от 22.12.2022 </w:t>
      </w:r>
      <w:r w:rsidRPr="008F124C">
        <w:rPr>
          <w:b/>
          <w:sz w:val="28"/>
          <w:szCs w:val="28"/>
        </w:rPr>
        <w:t>№ 946</w:t>
      </w:r>
      <w:r w:rsidRPr="008F124C">
        <w:rPr>
          <w:sz w:val="28"/>
          <w:szCs w:val="28"/>
        </w:rPr>
        <w:t xml:space="preserve"> «О мерах по реализации в</w:t>
      </w:r>
      <w:proofErr w:type="gramEnd"/>
      <w:r w:rsidRPr="008F124C">
        <w:rPr>
          <w:sz w:val="28"/>
          <w:szCs w:val="28"/>
        </w:rPr>
        <w:t xml:space="preserve"> 2023 году областного закона «Об областном бюджете Ленинградской области на 2023 год и на плановый период 2024 и 2025 годов».</w:t>
      </w:r>
    </w:p>
    <w:p w:rsidR="0025435C" w:rsidRDefault="008F124C" w:rsidP="001A6B10">
      <w:pPr>
        <w:ind w:firstLine="708"/>
        <w:jc w:val="both"/>
        <w:rPr>
          <w:sz w:val="28"/>
          <w:szCs w:val="28"/>
        </w:rPr>
      </w:pPr>
      <w:r w:rsidRPr="008F124C">
        <w:rPr>
          <w:sz w:val="28"/>
          <w:szCs w:val="28"/>
        </w:rPr>
        <w:t xml:space="preserve">До настоящего времени контракт на приобретение жилого помещения с использованием средств федерального бюджета в </w:t>
      </w:r>
      <w:proofErr w:type="spellStart"/>
      <w:r w:rsidRPr="008F124C">
        <w:rPr>
          <w:sz w:val="28"/>
          <w:szCs w:val="28"/>
        </w:rPr>
        <w:t>Лужском</w:t>
      </w:r>
      <w:proofErr w:type="spellEnd"/>
      <w:r w:rsidRPr="008F124C">
        <w:rPr>
          <w:sz w:val="28"/>
          <w:szCs w:val="28"/>
        </w:rPr>
        <w:t xml:space="preserve"> районе не заключен.</w:t>
      </w:r>
    </w:p>
    <w:p w:rsidR="00394AEB" w:rsidRDefault="00394AEB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еженедельному мониторингу,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 районе установлена плановая дата размещения закупки  - 12 мая 2023 года. </w:t>
      </w:r>
    </w:p>
    <w:p w:rsidR="00F12BFF" w:rsidRDefault="001A6B10" w:rsidP="001A6B10">
      <w:pPr>
        <w:ind w:firstLine="708"/>
        <w:jc w:val="both"/>
        <w:rPr>
          <w:sz w:val="28"/>
          <w:szCs w:val="28"/>
        </w:rPr>
      </w:pPr>
      <w:r w:rsidRPr="00422977">
        <w:rPr>
          <w:sz w:val="28"/>
          <w:szCs w:val="28"/>
        </w:rPr>
        <w:t>По прогнозным данным, в связи с ростом стоимости одного квадратного метра общей площади жилого помещения в муниципальных образованиях Ленинградской области жилыми помещениями будут обеспечены 366 детей-сирот и лиц из их числа.</w:t>
      </w:r>
      <w:r w:rsidR="009F41D5">
        <w:rPr>
          <w:sz w:val="28"/>
          <w:szCs w:val="28"/>
        </w:rPr>
        <w:t xml:space="preserve"> </w:t>
      </w:r>
    </w:p>
    <w:p w:rsidR="009F41D5" w:rsidRDefault="009F41D5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сведениям комитета по социальной защите населения Ленинградской области по состоянию на 25 апреля 2023 года количество нуждающихся в обеспечении жильем детей указанной категории - 610 человек.  </w:t>
      </w:r>
    </w:p>
    <w:p w:rsidR="00F12BFF" w:rsidRDefault="00F12BFF" w:rsidP="001A6B10">
      <w:pPr>
        <w:ind w:firstLine="708"/>
        <w:jc w:val="both"/>
        <w:rPr>
          <w:sz w:val="28"/>
          <w:szCs w:val="28"/>
        </w:rPr>
      </w:pPr>
    </w:p>
    <w:p w:rsidR="00F12BFF" w:rsidRDefault="00F12BFF" w:rsidP="00A66DE3">
      <w:pPr>
        <w:ind w:firstLine="708"/>
        <w:jc w:val="both"/>
        <w:rPr>
          <w:sz w:val="28"/>
          <w:szCs w:val="28"/>
        </w:rPr>
      </w:pPr>
      <w:r w:rsidRPr="00F12BFF">
        <w:rPr>
          <w:sz w:val="28"/>
          <w:szCs w:val="28"/>
        </w:rPr>
        <w:t>По информации комитета общего и профессионального образования Ленинградской области, который в 2022 году исполнял полномочия по обеспечению жильем детей-сирот и детей, оставшихся без попечения родителей, лиц из их числа, количество детей-сирот и детей, оставшихся без попечения родителей, по заявке органами местного самоуправления, согласно спискам на 2023 год составило – 419 человек. Потребность в средствах на 2023 год состав</w:t>
      </w:r>
      <w:r w:rsidR="00A66DE3">
        <w:rPr>
          <w:sz w:val="28"/>
          <w:szCs w:val="28"/>
        </w:rPr>
        <w:t>ляла</w:t>
      </w:r>
      <w:r w:rsidRPr="00F12BFF">
        <w:rPr>
          <w:sz w:val="28"/>
          <w:szCs w:val="28"/>
        </w:rPr>
        <w:t xml:space="preserve"> </w:t>
      </w:r>
      <w:r w:rsidRPr="002C124F">
        <w:rPr>
          <w:sz w:val="28"/>
          <w:szCs w:val="28"/>
        </w:rPr>
        <w:t>1</w:t>
      </w:r>
      <w:r w:rsidR="00A66DE3" w:rsidRPr="002C124F">
        <w:rPr>
          <w:sz w:val="28"/>
          <w:szCs w:val="28"/>
        </w:rPr>
        <w:t>,</w:t>
      </w:r>
      <w:r w:rsidRPr="002C124F">
        <w:rPr>
          <w:sz w:val="28"/>
          <w:szCs w:val="28"/>
        </w:rPr>
        <w:t xml:space="preserve"> 21</w:t>
      </w:r>
      <w:r w:rsidR="00A66DE3" w:rsidRPr="002C124F">
        <w:rPr>
          <w:sz w:val="28"/>
          <w:szCs w:val="28"/>
        </w:rPr>
        <w:t xml:space="preserve">6 </w:t>
      </w:r>
      <w:proofErr w:type="spellStart"/>
      <w:r w:rsidR="00A66DE3" w:rsidRPr="002C124F">
        <w:rPr>
          <w:sz w:val="28"/>
          <w:szCs w:val="28"/>
        </w:rPr>
        <w:t>млрд</w:t>
      </w:r>
      <w:proofErr w:type="gramStart"/>
      <w:r w:rsidR="00A66DE3" w:rsidRPr="002C124F">
        <w:rPr>
          <w:sz w:val="28"/>
          <w:szCs w:val="28"/>
        </w:rPr>
        <w:t>.</w:t>
      </w:r>
      <w:r w:rsidRPr="002C124F">
        <w:rPr>
          <w:sz w:val="28"/>
          <w:szCs w:val="28"/>
        </w:rPr>
        <w:t>р</w:t>
      </w:r>
      <w:proofErr w:type="gramEnd"/>
      <w:r w:rsidRPr="002C124F">
        <w:rPr>
          <w:sz w:val="28"/>
          <w:szCs w:val="28"/>
        </w:rPr>
        <w:t>ублей</w:t>
      </w:r>
      <w:proofErr w:type="spellEnd"/>
      <w:r w:rsidRPr="002C124F">
        <w:rPr>
          <w:sz w:val="28"/>
          <w:szCs w:val="28"/>
        </w:rPr>
        <w:t>.</w:t>
      </w:r>
      <w:r w:rsidRPr="00F12BFF">
        <w:rPr>
          <w:sz w:val="28"/>
          <w:szCs w:val="28"/>
        </w:rPr>
        <w:t xml:space="preserve"> </w:t>
      </w:r>
      <w:r w:rsidR="00A66DE3">
        <w:rPr>
          <w:sz w:val="28"/>
          <w:szCs w:val="28"/>
        </w:rPr>
        <w:t xml:space="preserve">На начало 2023 года областным законом «Об областном бюджете </w:t>
      </w:r>
      <w:r w:rsidRPr="00F12BFF">
        <w:rPr>
          <w:sz w:val="28"/>
          <w:szCs w:val="28"/>
        </w:rPr>
        <w:t xml:space="preserve"> </w:t>
      </w:r>
      <w:r w:rsidR="00A66DE3" w:rsidRPr="00A03959">
        <w:rPr>
          <w:sz w:val="28"/>
          <w:szCs w:val="28"/>
        </w:rPr>
        <w:t>Ленинградской области на 2023 год и на пл</w:t>
      </w:r>
      <w:r w:rsidR="00A66DE3">
        <w:rPr>
          <w:sz w:val="28"/>
          <w:szCs w:val="28"/>
        </w:rPr>
        <w:t xml:space="preserve">ановый период 2024 и 2025 годов» было предусмотрено </w:t>
      </w:r>
      <w:r w:rsidR="00A66DE3" w:rsidRPr="00F12BFF">
        <w:rPr>
          <w:sz w:val="28"/>
          <w:szCs w:val="28"/>
        </w:rPr>
        <w:t xml:space="preserve">на 2023 год </w:t>
      </w:r>
      <w:r w:rsidRPr="00F12BFF">
        <w:rPr>
          <w:sz w:val="28"/>
          <w:szCs w:val="28"/>
        </w:rPr>
        <w:t xml:space="preserve">финансирование на приобретение жилых помещений для детей-сирот и детей, оставшихся без попечения родителей, в </w:t>
      </w:r>
      <w:r w:rsidRPr="002C124F">
        <w:rPr>
          <w:sz w:val="28"/>
          <w:szCs w:val="28"/>
        </w:rPr>
        <w:t xml:space="preserve">размере </w:t>
      </w:r>
      <w:r w:rsidR="00BF15CB" w:rsidRPr="002C124F">
        <w:rPr>
          <w:sz w:val="28"/>
          <w:szCs w:val="28"/>
        </w:rPr>
        <w:t>897</w:t>
      </w:r>
      <w:r w:rsidR="00A66DE3" w:rsidRPr="002C124F">
        <w:rPr>
          <w:sz w:val="28"/>
          <w:szCs w:val="28"/>
        </w:rPr>
        <w:t xml:space="preserve">, </w:t>
      </w:r>
      <w:r w:rsidR="00BF15CB" w:rsidRPr="002C124F">
        <w:rPr>
          <w:sz w:val="28"/>
          <w:szCs w:val="28"/>
        </w:rPr>
        <w:t>371</w:t>
      </w:r>
      <w:r w:rsidR="00A66DE3" w:rsidRPr="002C124F">
        <w:rPr>
          <w:sz w:val="28"/>
          <w:szCs w:val="28"/>
        </w:rPr>
        <w:t xml:space="preserve"> млн.</w:t>
      </w:r>
      <w:r w:rsidRPr="002C124F">
        <w:rPr>
          <w:sz w:val="28"/>
          <w:szCs w:val="28"/>
        </w:rPr>
        <w:t xml:space="preserve"> рублей.</w:t>
      </w:r>
      <w:r w:rsidRPr="00F12BFF">
        <w:rPr>
          <w:sz w:val="28"/>
          <w:szCs w:val="28"/>
        </w:rPr>
        <w:t xml:space="preserve"> </w:t>
      </w:r>
    </w:p>
    <w:p w:rsidR="00F12BFF" w:rsidRPr="00F12BFF" w:rsidRDefault="00F12BFF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д</w:t>
      </w:r>
      <w:r w:rsidRPr="00F12BFF">
        <w:rPr>
          <w:sz w:val="28"/>
          <w:szCs w:val="28"/>
        </w:rPr>
        <w:t>анных средств на приобретение жилых помещений для 419 детей-сирот и детей, оставшихся без попечения родителей, также было недостаточно.</w:t>
      </w:r>
    </w:p>
    <w:p w:rsidR="00D16DF2" w:rsidRDefault="009F41D5" w:rsidP="001A6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 комитет по строительству Ленинградской области направлял заявку на увеличение ассигнований областного бюджета на указанно</w:t>
      </w:r>
      <w:r w:rsidR="00F12BF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мероприятие </w:t>
      </w:r>
      <w:r w:rsidR="00F12BFF">
        <w:rPr>
          <w:sz w:val="28"/>
          <w:szCs w:val="28"/>
        </w:rPr>
        <w:t xml:space="preserve">до </w:t>
      </w:r>
      <w:r w:rsidR="002C124F" w:rsidRPr="002C124F">
        <w:rPr>
          <w:b/>
          <w:sz w:val="28"/>
          <w:szCs w:val="28"/>
        </w:rPr>
        <w:t>2</w:t>
      </w:r>
      <w:r w:rsidR="002C124F">
        <w:rPr>
          <w:b/>
          <w:sz w:val="28"/>
          <w:szCs w:val="28"/>
        </w:rPr>
        <w:t>,1</w:t>
      </w:r>
      <w:r w:rsidR="002C124F" w:rsidRPr="002C124F">
        <w:rPr>
          <w:b/>
          <w:sz w:val="28"/>
          <w:szCs w:val="28"/>
        </w:rPr>
        <w:t xml:space="preserve"> </w:t>
      </w:r>
      <w:r w:rsidRPr="00A03959">
        <w:rPr>
          <w:b/>
          <w:sz w:val="28"/>
          <w:szCs w:val="28"/>
        </w:rPr>
        <w:t>м</w:t>
      </w:r>
      <w:r w:rsidR="00F12BFF" w:rsidRPr="00A03959">
        <w:rPr>
          <w:b/>
          <w:sz w:val="28"/>
          <w:szCs w:val="28"/>
        </w:rPr>
        <w:t>л</w:t>
      </w:r>
      <w:r w:rsidRPr="00A03959">
        <w:rPr>
          <w:b/>
          <w:sz w:val="28"/>
          <w:szCs w:val="28"/>
        </w:rPr>
        <w:t>рд. рублей</w:t>
      </w:r>
      <w:r>
        <w:rPr>
          <w:sz w:val="28"/>
          <w:szCs w:val="28"/>
        </w:rPr>
        <w:t xml:space="preserve"> – из расчета </w:t>
      </w:r>
      <w:r w:rsidR="00F12BFF">
        <w:rPr>
          <w:sz w:val="28"/>
          <w:szCs w:val="28"/>
        </w:rPr>
        <w:t xml:space="preserve">общего количества нуждающихся детей указанной категории - </w:t>
      </w:r>
      <w:r>
        <w:rPr>
          <w:sz w:val="28"/>
          <w:szCs w:val="28"/>
        </w:rPr>
        <w:t xml:space="preserve">601 человек. </w:t>
      </w:r>
    </w:p>
    <w:p w:rsidR="00A03959" w:rsidRDefault="00A03959" w:rsidP="001A6B10">
      <w:pPr>
        <w:ind w:firstLine="708"/>
        <w:jc w:val="both"/>
      </w:pPr>
      <w:proofErr w:type="gramStart"/>
      <w:r>
        <w:rPr>
          <w:sz w:val="28"/>
          <w:szCs w:val="28"/>
        </w:rPr>
        <w:t>В соответствии с о</w:t>
      </w:r>
      <w:r w:rsidRPr="0075142C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Pr="0075142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5142C">
        <w:rPr>
          <w:sz w:val="28"/>
          <w:szCs w:val="28"/>
        </w:rPr>
        <w:t xml:space="preserve"> Ленинградской области</w:t>
      </w:r>
      <w:r w:rsidRPr="00A03959">
        <w:rPr>
          <w:sz w:val="28"/>
          <w:szCs w:val="28"/>
        </w:rPr>
        <w:t xml:space="preserve"> </w:t>
      </w:r>
      <w:r w:rsidRPr="0075142C">
        <w:rPr>
          <w:sz w:val="28"/>
          <w:szCs w:val="28"/>
        </w:rPr>
        <w:t xml:space="preserve">от 10.04.2023 </w:t>
      </w:r>
      <w:r>
        <w:rPr>
          <w:sz w:val="28"/>
          <w:szCs w:val="28"/>
        </w:rPr>
        <w:t>№</w:t>
      </w:r>
      <w:r w:rsidRPr="0075142C">
        <w:rPr>
          <w:sz w:val="28"/>
          <w:szCs w:val="28"/>
        </w:rPr>
        <w:t xml:space="preserve"> 34-оз</w:t>
      </w:r>
      <w:r w:rsidRPr="00A03959">
        <w:t xml:space="preserve"> </w:t>
      </w:r>
      <w:r>
        <w:t>«</w:t>
      </w:r>
      <w:r w:rsidRPr="00A03959">
        <w:rPr>
          <w:sz w:val="28"/>
          <w:szCs w:val="28"/>
        </w:rPr>
        <w:t xml:space="preserve">О внесении изменений в областной закон </w:t>
      </w:r>
      <w:r>
        <w:rPr>
          <w:sz w:val="28"/>
          <w:szCs w:val="28"/>
        </w:rPr>
        <w:t>«</w:t>
      </w:r>
      <w:r w:rsidRPr="00A03959">
        <w:rPr>
          <w:sz w:val="28"/>
          <w:szCs w:val="28"/>
        </w:rPr>
        <w:t xml:space="preserve">Об областном бюджете </w:t>
      </w:r>
      <w:r w:rsidRPr="00A03959">
        <w:rPr>
          <w:sz w:val="28"/>
          <w:szCs w:val="28"/>
        </w:rPr>
        <w:lastRenderedPageBreak/>
        <w:t>Ленинградской области на 2023 год и на пл</w:t>
      </w:r>
      <w:r>
        <w:rPr>
          <w:sz w:val="28"/>
          <w:szCs w:val="28"/>
        </w:rPr>
        <w:t xml:space="preserve">ановый период 2024 и 2025 годов» ассигнования областного бюджета на мероприятие по обеспечению жильем детей-сирот </w:t>
      </w:r>
      <w:r w:rsidRPr="00A03959">
        <w:rPr>
          <w:b/>
          <w:sz w:val="28"/>
          <w:szCs w:val="28"/>
        </w:rPr>
        <w:t>увеличены на 300 млн. рублей</w:t>
      </w:r>
      <w:r>
        <w:rPr>
          <w:sz w:val="28"/>
          <w:szCs w:val="28"/>
        </w:rPr>
        <w:t xml:space="preserve"> и составили </w:t>
      </w:r>
      <w:r w:rsidRPr="004E66C9">
        <w:rPr>
          <w:b/>
          <w:sz w:val="28"/>
          <w:szCs w:val="28"/>
        </w:rPr>
        <w:t>1, 197 млрд. рублей</w:t>
      </w:r>
      <w:r>
        <w:rPr>
          <w:b/>
          <w:sz w:val="28"/>
          <w:szCs w:val="28"/>
        </w:rPr>
        <w:t>.</w:t>
      </w:r>
      <w:proofErr w:type="gramEnd"/>
    </w:p>
    <w:p w:rsidR="001A6B10" w:rsidRPr="002C124F" w:rsidRDefault="002C124F" w:rsidP="002C124F">
      <w:pPr>
        <w:ind w:firstLine="708"/>
        <w:jc w:val="both"/>
        <w:rPr>
          <w:sz w:val="28"/>
          <w:szCs w:val="28"/>
        </w:rPr>
      </w:pPr>
      <w:r w:rsidRPr="002C124F">
        <w:rPr>
          <w:sz w:val="28"/>
          <w:szCs w:val="28"/>
        </w:rPr>
        <w:t>При очередных корректировках областного бюджета Ленинградской области в 2023 году Комитет также планирует направить заявку на увеличение бюджетных ассигнований для приобретения жилых помещений для детей-сирот</w:t>
      </w:r>
      <w:r>
        <w:rPr>
          <w:sz w:val="28"/>
          <w:szCs w:val="28"/>
        </w:rPr>
        <w:t>.</w:t>
      </w:r>
    </w:p>
    <w:sectPr w:rsidR="001A6B10" w:rsidRPr="002C124F" w:rsidSect="001A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AB8"/>
    <w:multiLevelType w:val="hybridMultilevel"/>
    <w:tmpl w:val="59C44170"/>
    <w:lvl w:ilvl="0" w:tplc="F818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0"/>
    <w:rsid w:val="001A6B10"/>
    <w:rsid w:val="001B6B0B"/>
    <w:rsid w:val="0025435C"/>
    <w:rsid w:val="002C098A"/>
    <w:rsid w:val="002C124F"/>
    <w:rsid w:val="00394AEB"/>
    <w:rsid w:val="003D0F06"/>
    <w:rsid w:val="004524A2"/>
    <w:rsid w:val="004E66C9"/>
    <w:rsid w:val="0050721A"/>
    <w:rsid w:val="00695BEF"/>
    <w:rsid w:val="007B6EC6"/>
    <w:rsid w:val="008F124C"/>
    <w:rsid w:val="009A3CF2"/>
    <w:rsid w:val="009D0C4B"/>
    <w:rsid w:val="009F41D5"/>
    <w:rsid w:val="00A03959"/>
    <w:rsid w:val="00A11FCB"/>
    <w:rsid w:val="00A44B3F"/>
    <w:rsid w:val="00A66DE3"/>
    <w:rsid w:val="00A82D39"/>
    <w:rsid w:val="00B0550E"/>
    <w:rsid w:val="00BD0892"/>
    <w:rsid w:val="00BF15CB"/>
    <w:rsid w:val="00C61DD6"/>
    <w:rsid w:val="00D16DF2"/>
    <w:rsid w:val="00F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1C56603FAE4031B5A1BBA4CDF3BF11F95B3AA487DA2EA23C4F23AFB6682091892CF820DBD325A23545DC8EC9DF7E1B563E3C1A59j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1C56603FAE4031B5A1BBA4CDF3BF11F95B3AA487DA2EA23C4F23AFB6682091892CF822DAD325A23545DC8EC9DF7E1B563E3C1A59j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Викторовна Кротенкова</dc:creator>
  <cp:lastModifiedBy>Валерия Александровна Ершова</cp:lastModifiedBy>
  <cp:revision>9</cp:revision>
  <dcterms:created xsi:type="dcterms:W3CDTF">2023-05-13T06:04:00Z</dcterms:created>
  <dcterms:modified xsi:type="dcterms:W3CDTF">2023-05-16T12:16:00Z</dcterms:modified>
</cp:coreProperties>
</file>