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72" w:rsidRPr="001C250C" w:rsidRDefault="00946072" w:rsidP="00946072">
      <w:pPr>
        <w:jc w:val="center"/>
        <w:rPr>
          <w:b/>
          <w:sz w:val="28"/>
          <w:szCs w:val="28"/>
        </w:rPr>
      </w:pPr>
      <w:r w:rsidRPr="001C250C">
        <w:rPr>
          <w:b/>
          <w:sz w:val="28"/>
          <w:szCs w:val="28"/>
        </w:rPr>
        <w:t>Информация для пресс-конференции</w:t>
      </w:r>
      <w:r w:rsidR="004E2367" w:rsidRPr="001C250C">
        <w:rPr>
          <w:b/>
          <w:sz w:val="28"/>
          <w:szCs w:val="28"/>
        </w:rPr>
        <w:t xml:space="preserve"> в</w:t>
      </w:r>
      <w:r w:rsidRPr="001C250C">
        <w:rPr>
          <w:b/>
          <w:sz w:val="28"/>
          <w:szCs w:val="28"/>
        </w:rPr>
        <w:t xml:space="preserve"> ТАСС</w:t>
      </w:r>
    </w:p>
    <w:p w:rsidR="001C250C" w:rsidRPr="001C250C" w:rsidRDefault="001C250C" w:rsidP="001C250C">
      <w:pPr>
        <w:ind w:firstLine="709"/>
        <w:jc w:val="center"/>
        <w:rPr>
          <w:b/>
          <w:sz w:val="28"/>
          <w:szCs w:val="28"/>
        </w:rPr>
      </w:pPr>
      <w:r w:rsidRPr="001C250C">
        <w:rPr>
          <w:b/>
          <w:sz w:val="28"/>
          <w:szCs w:val="28"/>
        </w:rPr>
        <w:t>Тема: «Перспективы развития строительной отрасли Ленинградской области»</w:t>
      </w:r>
    </w:p>
    <w:p w:rsidR="001C250C" w:rsidRDefault="001C250C" w:rsidP="00946072">
      <w:pPr>
        <w:jc w:val="center"/>
        <w:rPr>
          <w:b/>
          <w:sz w:val="28"/>
          <w:szCs w:val="28"/>
        </w:rPr>
      </w:pPr>
    </w:p>
    <w:p w:rsidR="00946072" w:rsidRPr="001C250C" w:rsidRDefault="00197003" w:rsidP="00946072">
      <w:pPr>
        <w:jc w:val="center"/>
        <w:rPr>
          <w:b/>
          <w:sz w:val="28"/>
          <w:szCs w:val="28"/>
        </w:rPr>
      </w:pPr>
      <w:r w:rsidRPr="001C250C">
        <w:rPr>
          <w:b/>
          <w:sz w:val="28"/>
          <w:szCs w:val="28"/>
        </w:rPr>
        <w:t xml:space="preserve">Дата, время: </w:t>
      </w:r>
      <w:r w:rsidR="00946072" w:rsidRPr="001C250C">
        <w:rPr>
          <w:b/>
          <w:sz w:val="28"/>
          <w:szCs w:val="28"/>
        </w:rPr>
        <w:t>27 января 2021 года</w:t>
      </w:r>
      <w:r w:rsidRPr="001C250C">
        <w:rPr>
          <w:b/>
          <w:sz w:val="28"/>
          <w:szCs w:val="28"/>
        </w:rPr>
        <w:t>, 14.00</w:t>
      </w:r>
    </w:p>
    <w:p w:rsidR="006B5BB4" w:rsidRPr="009E2A82" w:rsidRDefault="006B5BB4" w:rsidP="00200F1A">
      <w:pPr>
        <w:ind w:firstLine="709"/>
        <w:rPr>
          <w:b/>
          <w:sz w:val="28"/>
          <w:szCs w:val="28"/>
          <w:u w:val="single"/>
        </w:rPr>
      </w:pPr>
    </w:p>
    <w:p w:rsidR="00200F1A" w:rsidRDefault="00200F1A" w:rsidP="00C13D3E">
      <w:pPr>
        <w:ind w:firstLine="709"/>
        <w:jc w:val="center"/>
        <w:rPr>
          <w:b/>
          <w:sz w:val="28"/>
          <w:szCs w:val="28"/>
          <w:u w:val="single"/>
        </w:rPr>
      </w:pPr>
      <w:r w:rsidRPr="00BD2D17">
        <w:rPr>
          <w:b/>
          <w:sz w:val="28"/>
          <w:szCs w:val="28"/>
          <w:u w:val="single"/>
        </w:rPr>
        <w:t>«Сельская ипотека»</w:t>
      </w:r>
    </w:p>
    <w:p w:rsidR="007A1095" w:rsidRDefault="007A1095" w:rsidP="00AA341F">
      <w:pPr>
        <w:ind w:firstLine="709"/>
        <w:rPr>
          <w:b/>
          <w:sz w:val="28"/>
          <w:szCs w:val="28"/>
          <w:u w:val="single"/>
        </w:rPr>
      </w:pPr>
    </w:p>
    <w:p w:rsidR="007A1095" w:rsidRDefault="007A1095" w:rsidP="000F502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Драйвером строительной отрасли в последнее вре</w:t>
      </w:r>
      <w:r w:rsidR="0088195C">
        <w:rPr>
          <w:b/>
          <w:sz w:val="28"/>
          <w:szCs w:val="28"/>
        </w:rPr>
        <w:t xml:space="preserve">мя становится льготная ипотека, которая вызвала повышенный спрос населения. Отмечу </w:t>
      </w:r>
      <w:r w:rsidR="00DD3A56">
        <w:rPr>
          <w:b/>
          <w:sz w:val="28"/>
          <w:szCs w:val="28"/>
        </w:rPr>
        <w:t xml:space="preserve">программу </w:t>
      </w:r>
      <w:r w:rsidR="0088195C">
        <w:rPr>
          <w:b/>
          <w:sz w:val="28"/>
          <w:szCs w:val="28"/>
        </w:rPr>
        <w:t>«</w:t>
      </w:r>
      <w:r w:rsidR="00DD3A56">
        <w:rPr>
          <w:b/>
          <w:sz w:val="28"/>
          <w:szCs w:val="28"/>
        </w:rPr>
        <w:t>сельская ипотека</w:t>
      </w:r>
      <w:r w:rsidR="0088195C">
        <w:rPr>
          <w:b/>
          <w:sz w:val="28"/>
          <w:szCs w:val="28"/>
        </w:rPr>
        <w:t>»</w:t>
      </w:r>
      <w:r w:rsidR="00DD3A56">
        <w:rPr>
          <w:b/>
          <w:sz w:val="28"/>
          <w:szCs w:val="28"/>
        </w:rPr>
        <w:t>, по которой</w:t>
      </w:r>
      <w:r w:rsidR="00DD3A56" w:rsidRPr="000F5023">
        <w:rPr>
          <w:rFonts w:eastAsia="Calibri"/>
          <w:b/>
          <w:sz w:val="28"/>
          <w:szCs w:val="28"/>
          <w:lang w:eastAsia="en-US"/>
        </w:rPr>
        <w:t xml:space="preserve"> граждане могут приобрести жилье в поселках и малых городах с численностью населения не более 30 тыс. человек.</w:t>
      </w:r>
    </w:p>
    <w:p w:rsidR="000F5023" w:rsidRDefault="001C3F04" w:rsidP="000F5023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Суть программы: </w:t>
      </w:r>
      <w:r>
        <w:rPr>
          <w:sz w:val="28"/>
          <w:szCs w:val="28"/>
        </w:rPr>
        <w:t>г</w:t>
      </w:r>
      <w:r w:rsidR="00200F1A" w:rsidRPr="00200F1A">
        <w:rPr>
          <w:sz w:val="28"/>
          <w:szCs w:val="28"/>
        </w:rPr>
        <w:t>ражданам предоставляется льготная ипотека под 2,7-3% годовых на строительство или приобретения готового жилья (квартир или домов), расположенных в населенных пунктах</w:t>
      </w:r>
      <w:r w:rsidR="000F5023">
        <w:rPr>
          <w:sz w:val="28"/>
          <w:szCs w:val="28"/>
        </w:rPr>
        <w:t>, перечень которых утвержден Правительством ЛО</w:t>
      </w:r>
      <w:r w:rsidR="00200F1A" w:rsidRPr="00200F1A">
        <w:rPr>
          <w:sz w:val="28"/>
          <w:szCs w:val="28"/>
        </w:rPr>
        <w:t>.</w:t>
      </w:r>
    </w:p>
    <w:p w:rsidR="00200F1A" w:rsidRDefault="00200F1A" w:rsidP="00200F1A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</w:t>
      </w:r>
      <w:r w:rsidRPr="00014503">
        <w:rPr>
          <w:sz w:val="28"/>
          <w:szCs w:val="28"/>
        </w:rPr>
        <w:t xml:space="preserve"> предоставления гражданами в банк </w:t>
      </w:r>
      <w:r>
        <w:rPr>
          <w:sz w:val="28"/>
          <w:szCs w:val="28"/>
        </w:rPr>
        <w:t xml:space="preserve">документов </w:t>
      </w:r>
      <w:r w:rsidRPr="00014503">
        <w:rPr>
          <w:sz w:val="28"/>
          <w:szCs w:val="28"/>
        </w:rPr>
        <w:t>для получения льготной ипотеки</w:t>
      </w:r>
      <w:r>
        <w:rPr>
          <w:sz w:val="28"/>
          <w:szCs w:val="28"/>
        </w:rPr>
        <w:t>,</w:t>
      </w:r>
      <w:r w:rsidRPr="00014503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>выдают</w:t>
      </w:r>
      <w:r w:rsidRPr="00014503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ки</w:t>
      </w:r>
      <w:r w:rsidRPr="00014503">
        <w:rPr>
          <w:sz w:val="28"/>
          <w:szCs w:val="28"/>
        </w:rPr>
        <w:t xml:space="preserve"> о пригодности приобретаемого жилья </w:t>
      </w:r>
      <w:r>
        <w:rPr>
          <w:sz w:val="28"/>
          <w:szCs w:val="28"/>
        </w:rPr>
        <w:t xml:space="preserve">для </w:t>
      </w:r>
      <w:r w:rsidRPr="00014503">
        <w:rPr>
          <w:sz w:val="28"/>
          <w:szCs w:val="28"/>
        </w:rPr>
        <w:t>круглогодично</w:t>
      </w:r>
      <w:r>
        <w:rPr>
          <w:sz w:val="28"/>
          <w:szCs w:val="28"/>
        </w:rPr>
        <w:t>го</w:t>
      </w:r>
      <w:r w:rsidRPr="00014503">
        <w:rPr>
          <w:sz w:val="28"/>
          <w:szCs w:val="28"/>
        </w:rPr>
        <w:t xml:space="preserve"> проживани</w:t>
      </w:r>
      <w:r>
        <w:rPr>
          <w:sz w:val="28"/>
          <w:szCs w:val="28"/>
        </w:rPr>
        <w:t>я</w:t>
      </w:r>
      <w:r w:rsidRPr="00014503">
        <w:rPr>
          <w:sz w:val="28"/>
          <w:szCs w:val="28"/>
        </w:rPr>
        <w:t xml:space="preserve"> и его инженерной обеспеченности, а также о соответствии площади жилья учетной н</w:t>
      </w:r>
      <w:r>
        <w:rPr>
          <w:sz w:val="28"/>
          <w:szCs w:val="28"/>
        </w:rPr>
        <w:t>орме в расчете на 1 члена семьи</w:t>
      </w:r>
      <w:r w:rsidRPr="00014503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при предоставлении «сельской ипотеки» предусматривается регистрация граждан в приобретаемом жилье. Все эти условия позволяют привлечь на сельские территории новых жителей.</w:t>
      </w:r>
    </w:p>
    <w:p w:rsidR="00E465F3" w:rsidRDefault="00E465F3" w:rsidP="00946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67F1F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 xml:space="preserve">новым правилам </w:t>
      </w:r>
      <w:r w:rsidRPr="00A67F1F">
        <w:rPr>
          <w:sz w:val="28"/>
          <w:szCs w:val="28"/>
        </w:rPr>
        <w:t>с помощью «сельской ипотеки» можно будет приобрести жилые помещения, которые находятся в многоквартирных домах высотой не более 5 этажей</w:t>
      </w:r>
      <w:r>
        <w:rPr>
          <w:sz w:val="28"/>
          <w:szCs w:val="28"/>
        </w:rPr>
        <w:t>.</w:t>
      </w:r>
    </w:p>
    <w:p w:rsidR="00AA58BE" w:rsidRDefault="00AA58BE" w:rsidP="00AA58BE">
      <w:pPr>
        <w:rPr>
          <w:b/>
          <w:sz w:val="28"/>
          <w:szCs w:val="28"/>
          <w:u w:val="single"/>
          <w:lang w:eastAsia="en-US"/>
        </w:rPr>
      </w:pPr>
    </w:p>
    <w:p w:rsidR="00AA58BE" w:rsidRPr="00D505A3" w:rsidRDefault="00AA58BE" w:rsidP="00C13D3E">
      <w:pPr>
        <w:jc w:val="center"/>
        <w:rPr>
          <w:b/>
          <w:sz w:val="28"/>
          <w:szCs w:val="28"/>
          <w:u w:val="single"/>
          <w:lang w:eastAsia="en-US"/>
        </w:rPr>
      </w:pPr>
      <w:r w:rsidRPr="009D77AB">
        <w:rPr>
          <w:b/>
          <w:sz w:val="28"/>
          <w:szCs w:val="28"/>
          <w:u w:val="single"/>
          <w:lang w:eastAsia="en-US"/>
        </w:rPr>
        <w:t>Федеральный проект «Ипотека»</w:t>
      </w:r>
      <w:r w:rsidR="00545F44" w:rsidRPr="009D77AB">
        <w:rPr>
          <w:b/>
          <w:sz w:val="28"/>
          <w:szCs w:val="28"/>
          <w:u w:val="single"/>
          <w:lang w:eastAsia="en-US"/>
        </w:rPr>
        <w:t xml:space="preserve"> </w:t>
      </w:r>
      <w:r w:rsidR="00946072" w:rsidRPr="009D77AB">
        <w:rPr>
          <w:b/>
          <w:sz w:val="28"/>
          <w:szCs w:val="28"/>
          <w:u w:val="single"/>
          <w:lang w:eastAsia="en-US"/>
        </w:rPr>
        <w:t>национального проекта «Жилье и городская среда»</w:t>
      </w:r>
    </w:p>
    <w:p w:rsidR="009D77AB" w:rsidRDefault="009D77AB" w:rsidP="009D77AB">
      <w:pPr>
        <w:ind w:firstLine="567"/>
        <w:jc w:val="both"/>
        <w:rPr>
          <w:rFonts w:eastAsia="Calibri"/>
          <w:sz w:val="28"/>
          <w:szCs w:val="28"/>
        </w:rPr>
      </w:pPr>
    </w:p>
    <w:p w:rsidR="00771CDB" w:rsidRPr="00351076" w:rsidRDefault="00771CDB" w:rsidP="009D77AB">
      <w:pPr>
        <w:ind w:firstLine="567"/>
        <w:jc w:val="both"/>
        <w:rPr>
          <w:rFonts w:eastAsia="Calibri"/>
          <w:b/>
          <w:sz w:val="28"/>
          <w:szCs w:val="28"/>
        </w:rPr>
      </w:pPr>
      <w:r w:rsidRPr="00351076">
        <w:rPr>
          <w:rFonts w:eastAsia="Calibri"/>
          <w:b/>
          <w:sz w:val="28"/>
          <w:szCs w:val="28"/>
        </w:rPr>
        <w:t>Статистика по вводу жилья в эксплуатацию за прошлый год нам показала зн</w:t>
      </w:r>
      <w:r w:rsidR="00605A3A" w:rsidRPr="00351076">
        <w:rPr>
          <w:rFonts w:eastAsia="Calibri"/>
          <w:b/>
          <w:sz w:val="28"/>
          <w:szCs w:val="28"/>
        </w:rPr>
        <w:t xml:space="preserve">ачительное увеличение доли ИЖС, которая составила 50%. </w:t>
      </w:r>
    </w:p>
    <w:p w:rsidR="001C250C" w:rsidRDefault="009D77AB" w:rsidP="00605A3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Следует отметить, что в настоящее время данные по вводу ИЖС за 2020 год уточняются. </w:t>
      </w:r>
    </w:p>
    <w:p w:rsidR="00AA58BE" w:rsidRPr="00605A3A" w:rsidRDefault="00605A3A" w:rsidP="00605A3A">
      <w:pPr>
        <w:ind w:firstLine="567"/>
        <w:jc w:val="both"/>
        <w:rPr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У нас есть </w:t>
      </w:r>
      <w:r w:rsidRPr="00605A3A">
        <w:rPr>
          <w:rFonts w:eastAsia="Calibri"/>
          <w:sz w:val="28"/>
          <w:szCs w:val="28"/>
        </w:rPr>
        <w:t>данные</w:t>
      </w:r>
      <w:r w:rsidRPr="00605A3A">
        <w:rPr>
          <w:sz w:val="28"/>
          <w:szCs w:val="28"/>
          <w:lang w:eastAsia="en-US"/>
        </w:rPr>
        <w:t xml:space="preserve"> </w:t>
      </w:r>
      <w:r w:rsidR="008E2F48">
        <w:rPr>
          <w:sz w:val="28"/>
          <w:szCs w:val="28"/>
          <w:lang w:eastAsia="en-US"/>
        </w:rPr>
        <w:t>по</w:t>
      </w:r>
      <w:r w:rsidR="00AA58BE" w:rsidRPr="00D505A3">
        <w:rPr>
          <w:sz w:val="28"/>
          <w:szCs w:val="28"/>
          <w:lang w:eastAsia="en-US"/>
        </w:rPr>
        <w:t xml:space="preserve"> </w:t>
      </w:r>
      <w:r w:rsidR="008E2F48">
        <w:rPr>
          <w:sz w:val="28"/>
          <w:szCs w:val="28"/>
          <w:lang w:eastAsia="en-US"/>
        </w:rPr>
        <w:t>реализации</w:t>
      </w:r>
      <w:r w:rsidR="00AA58BE" w:rsidRPr="00D505A3">
        <w:rPr>
          <w:sz w:val="28"/>
          <w:szCs w:val="28"/>
          <w:lang w:eastAsia="en-US"/>
        </w:rPr>
        <w:t xml:space="preserve"> федерального проекта «Ипотека»</w:t>
      </w:r>
      <w:r w:rsidR="008E2F48">
        <w:rPr>
          <w:sz w:val="28"/>
          <w:szCs w:val="28"/>
          <w:lang w:eastAsia="en-US"/>
        </w:rPr>
        <w:t xml:space="preserve">. </w:t>
      </w:r>
      <w:r w:rsidR="00AA58BE" w:rsidRPr="00D505A3">
        <w:rPr>
          <w:sz w:val="28"/>
          <w:szCs w:val="28"/>
          <w:lang w:eastAsia="en-US"/>
        </w:rPr>
        <w:t xml:space="preserve">Средняя процентная ставка по ипотечным кредитам, установленная для Российской Федерации к 2024 году, составляет – 8%. </w:t>
      </w:r>
    </w:p>
    <w:p w:rsidR="00AA58BE" w:rsidRDefault="00AA58BE" w:rsidP="00AA58BE">
      <w:pPr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 w:rsidRPr="00D505A3">
        <w:rPr>
          <w:sz w:val="28"/>
          <w:szCs w:val="28"/>
          <w:lang w:eastAsia="en-US"/>
        </w:rPr>
        <w:t xml:space="preserve">За январь-ноябрь 2020 года в Ленинградской области выдано 21,8 тысяч ипотечных кредитов на сумму 59,9 </w:t>
      </w:r>
      <w:proofErr w:type="gramStart"/>
      <w:r w:rsidRPr="00D505A3">
        <w:rPr>
          <w:sz w:val="28"/>
          <w:szCs w:val="28"/>
          <w:lang w:eastAsia="en-US"/>
        </w:rPr>
        <w:t>млрд</w:t>
      </w:r>
      <w:proofErr w:type="gramEnd"/>
      <w:r w:rsidRPr="00D505A3">
        <w:rPr>
          <w:sz w:val="28"/>
          <w:szCs w:val="28"/>
          <w:lang w:eastAsia="en-US"/>
        </w:rPr>
        <w:t xml:space="preserve"> рублей, средняя процентная ставка составила – 7,34%.</w:t>
      </w:r>
    </w:p>
    <w:p w:rsidR="003D4861" w:rsidRPr="0014780D" w:rsidRDefault="003D4861" w:rsidP="00AA58BE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В этом году мы наблюдаем рост количества выданных кредитов</w:t>
      </w:r>
      <w:r w:rsidR="005A54D2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</w:t>
      </w:r>
    </w:p>
    <w:p w:rsidR="0058448A" w:rsidRPr="00D505A3" w:rsidRDefault="0058448A" w:rsidP="0058448A">
      <w:pPr>
        <w:tabs>
          <w:tab w:val="left" w:pos="720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примеру по итогам 2019 года </w:t>
      </w:r>
      <w:r w:rsidRPr="00D505A3">
        <w:rPr>
          <w:sz w:val="28"/>
          <w:szCs w:val="28"/>
          <w:lang w:eastAsia="en-US"/>
        </w:rPr>
        <w:t xml:space="preserve">в Ленинградской области </w:t>
      </w:r>
      <w:r>
        <w:rPr>
          <w:sz w:val="28"/>
          <w:szCs w:val="28"/>
          <w:lang w:eastAsia="en-US"/>
        </w:rPr>
        <w:t xml:space="preserve">было </w:t>
      </w:r>
      <w:r w:rsidRPr="00D505A3">
        <w:rPr>
          <w:sz w:val="28"/>
          <w:szCs w:val="28"/>
          <w:lang w:eastAsia="en-US"/>
        </w:rPr>
        <w:t xml:space="preserve">выдано 18,6 тысяч ипотечных кредитов на сумму 45,5 </w:t>
      </w:r>
      <w:proofErr w:type="gramStart"/>
      <w:r w:rsidRPr="00D505A3">
        <w:rPr>
          <w:sz w:val="28"/>
          <w:szCs w:val="28"/>
          <w:lang w:eastAsia="en-US"/>
        </w:rPr>
        <w:t>млрд</w:t>
      </w:r>
      <w:proofErr w:type="gramEnd"/>
      <w:r w:rsidRPr="00D505A3">
        <w:rPr>
          <w:sz w:val="28"/>
          <w:szCs w:val="28"/>
          <w:lang w:eastAsia="en-US"/>
        </w:rPr>
        <w:t xml:space="preserve"> рублей, средняя процентная ставка составила – 8,87%.</w:t>
      </w:r>
    </w:p>
    <w:p w:rsidR="00BD2D17" w:rsidRDefault="00BD2D17" w:rsidP="00E465F3">
      <w:pPr>
        <w:ind w:firstLine="709"/>
      </w:pPr>
    </w:p>
    <w:p w:rsidR="00200F1A" w:rsidRPr="00BD2D17" w:rsidRDefault="00BD2D17" w:rsidP="00C13D3E">
      <w:pPr>
        <w:spacing w:line="240" w:lineRule="atLeast"/>
        <w:ind w:right="-57" w:firstLine="709"/>
        <w:jc w:val="center"/>
        <w:rPr>
          <w:b/>
          <w:sz w:val="28"/>
          <w:szCs w:val="28"/>
          <w:u w:val="single"/>
        </w:rPr>
      </w:pPr>
      <w:r w:rsidRPr="00BD2D17">
        <w:rPr>
          <w:b/>
          <w:sz w:val="28"/>
          <w:szCs w:val="28"/>
          <w:u w:val="single"/>
        </w:rPr>
        <w:t xml:space="preserve">Баланс </w:t>
      </w:r>
      <w:proofErr w:type="spellStart"/>
      <w:r w:rsidRPr="00BD2D17">
        <w:rPr>
          <w:b/>
          <w:sz w:val="28"/>
          <w:szCs w:val="28"/>
          <w:u w:val="single"/>
        </w:rPr>
        <w:t>соцобъектов</w:t>
      </w:r>
      <w:proofErr w:type="spellEnd"/>
      <w:r w:rsidRPr="00BD2D17">
        <w:rPr>
          <w:b/>
          <w:sz w:val="28"/>
          <w:szCs w:val="28"/>
          <w:u w:val="single"/>
        </w:rPr>
        <w:t xml:space="preserve"> и жилья</w:t>
      </w:r>
    </w:p>
    <w:p w:rsidR="00351076" w:rsidRDefault="00351076" w:rsidP="00AA341F">
      <w:pPr>
        <w:spacing w:line="240" w:lineRule="atLeast"/>
        <w:ind w:right="-57" w:firstLine="709"/>
        <w:jc w:val="both"/>
        <w:rPr>
          <w:sz w:val="28"/>
          <w:szCs w:val="28"/>
        </w:rPr>
      </w:pPr>
    </w:p>
    <w:p w:rsidR="00351076" w:rsidRDefault="000853CE" w:rsidP="00AA341F">
      <w:pPr>
        <w:spacing w:line="240" w:lineRule="atLeast"/>
        <w:ind w:right="-57" w:firstLine="709"/>
        <w:jc w:val="both"/>
        <w:rPr>
          <w:sz w:val="28"/>
          <w:szCs w:val="28"/>
        </w:rPr>
      </w:pPr>
      <w:r w:rsidRPr="00351076">
        <w:rPr>
          <w:b/>
          <w:sz w:val="28"/>
          <w:szCs w:val="28"/>
        </w:rPr>
        <w:t>Благодаря реализации федеральной программы «Стимул» и региональной программ</w:t>
      </w:r>
      <w:r w:rsidR="00424153" w:rsidRPr="00351076">
        <w:rPr>
          <w:b/>
          <w:sz w:val="28"/>
          <w:szCs w:val="28"/>
        </w:rPr>
        <w:t>ы</w:t>
      </w:r>
      <w:r w:rsidRPr="00351076">
        <w:rPr>
          <w:b/>
          <w:sz w:val="28"/>
          <w:szCs w:val="28"/>
        </w:rPr>
        <w:t xml:space="preserve"> «</w:t>
      </w:r>
      <w:proofErr w:type="spellStart"/>
      <w:r w:rsidRPr="00351076">
        <w:rPr>
          <w:b/>
          <w:sz w:val="28"/>
          <w:szCs w:val="28"/>
        </w:rPr>
        <w:t>Соцобъекты</w:t>
      </w:r>
      <w:proofErr w:type="spellEnd"/>
      <w:r w:rsidRPr="00351076">
        <w:rPr>
          <w:b/>
          <w:sz w:val="28"/>
          <w:szCs w:val="28"/>
        </w:rPr>
        <w:t xml:space="preserve"> в обмен на налоги»</w:t>
      </w:r>
      <w:r w:rsidR="00E86E06" w:rsidRPr="00351076">
        <w:rPr>
          <w:b/>
          <w:sz w:val="28"/>
          <w:szCs w:val="28"/>
        </w:rPr>
        <w:t>, взаимодействию с застройщиками</w:t>
      </w:r>
      <w:r w:rsidRPr="00351076">
        <w:rPr>
          <w:b/>
          <w:sz w:val="28"/>
          <w:szCs w:val="28"/>
        </w:rPr>
        <w:t xml:space="preserve"> </w:t>
      </w:r>
      <w:r w:rsidR="009D77AB" w:rsidRPr="00351076">
        <w:rPr>
          <w:b/>
          <w:sz w:val="28"/>
          <w:szCs w:val="28"/>
        </w:rPr>
        <w:t xml:space="preserve">и федеральными ведомствами </w:t>
      </w:r>
      <w:r w:rsidRPr="00351076">
        <w:rPr>
          <w:b/>
          <w:sz w:val="28"/>
          <w:szCs w:val="28"/>
        </w:rPr>
        <w:t xml:space="preserve">нам удается </w:t>
      </w:r>
      <w:r w:rsidR="00E86E06" w:rsidRPr="00351076">
        <w:rPr>
          <w:b/>
          <w:sz w:val="28"/>
          <w:szCs w:val="28"/>
        </w:rPr>
        <w:t>сдерживать темпы многоквартирного жилищного строительства и навер</w:t>
      </w:r>
      <w:r w:rsidR="00AA341F" w:rsidRPr="00351076">
        <w:rPr>
          <w:b/>
          <w:sz w:val="28"/>
          <w:szCs w:val="28"/>
        </w:rPr>
        <w:t>с</w:t>
      </w:r>
      <w:r w:rsidR="00E86E06" w:rsidRPr="00351076">
        <w:rPr>
          <w:b/>
          <w:sz w:val="28"/>
          <w:szCs w:val="28"/>
        </w:rPr>
        <w:t xml:space="preserve">тывать </w:t>
      </w:r>
      <w:r w:rsidR="009D77AB" w:rsidRPr="00351076">
        <w:rPr>
          <w:b/>
          <w:sz w:val="28"/>
          <w:szCs w:val="28"/>
        </w:rPr>
        <w:t>дефицит</w:t>
      </w:r>
      <w:r w:rsidR="00E612BE" w:rsidRPr="00351076">
        <w:rPr>
          <w:b/>
          <w:sz w:val="28"/>
          <w:szCs w:val="28"/>
        </w:rPr>
        <w:t xml:space="preserve"> социальной инфраструктуры.</w:t>
      </w:r>
      <w:r w:rsidR="00E612BE" w:rsidRPr="00421944">
        <w:rPr>
          <w:sz w:val="28"/>
          <w:szCs w:val="28"/>
        </w:rPr>
        <w:t xml:space="preserve"> </w:t>
      </w:r>
    </w:p>
    <w:p w:rsidR="00F75B7E" w:rsidRPr="004E2367" w:rsidRDefault="00E612BE" w:rsidP="00AA341F">
      <w:pPr>
        <w:spacing w:line="240" w:lineRule="atLeast"/>
        <w:ind w:right="-57" w:firstLine="709"/>
        <w:jc w:val="both"/>
        <w:rPr>
          <w:sz w:val="28"/>
          <w:szCs w:val="28"/>
        </w:rPr>
      </w:pPr>
      <w:r w:rsidRPr="00421944">
        <w:rPr>
          <w:sz w:val="28"/>
          <w:szCs w:val="28"/>
        </w:rPr>
        <w:t xml:space="preserve">В районах массовой застройки </w:t>
      </w:r>
      <w:r w:rsidR="00134604" w:rsidRPr="00421944">
        <w:rPr>
          <w:sz w:val="28"/>
          <w:szCs w:val="28"/>
        </w:rPr>
        <w:t>с 2018 года</w:t>
      </w:r>
      <w:r w:rsidR="00F75B7E" w:rsidRPr="00421944">
        <w:rPr>
          <w:sz w:val="28"/>
          <w:szCs w:val="28"/>
        </w:rPr>
        <w:t xml:space="preserve"> построен </w:t>
      </w:r>
      <w:r w:rsidR="00134604" w:rsidRPr="00421944">
        <w:rPr>
          <w:sz w:val="28"/>
          <w:szCs w:val="28"/>
        </w:rPr>
        <w:t>41</w:t>
      </w:r>
      <w:r w:rsidR="00F75B7E" w:rsidRPr="00421944">
        <w:rPr>
          <w:sz w:val="28"/>
          <w:szCs w:val="28"/>
        </w:rPr>
        <w:t xml:space="preserve"> </w:t>
      </w:r>
      <w:r w:rsidR="009E2A82" w:rsidRPr="00421944">
        <w:rPr>
          <w:sz w:val="28"/>
          <w:szCs w:val="28"/>
        </w:rPr>
        <w:t xml:space="preserve">детский </w:t>
      </w:r>
      <w:r w:rsidR="00F75B7E" w:rsidRPr="00421944">
        <w:rPr>
          <w:sz w:val="28"/>
          <w:szCs w:val="28"/>
        </w:rPr>
        <w:t xml:space="preserve">сад </w:t>
      </w:r>
      <w:r w:rsidR="0033427D" w:rsidRPr="00421944">
        <w:rPr>
          <w:sz w:val="28"/>
          <w:szCs w:val="28"/>
        </w:rPr>
        <w:t xml:space="preserve">почти </w:t>
      </w:r>
      <w:r w:rsidR="00F75B7E" w:rsidRPr="00421944">
        <w:rPr>
          <w:sz w:val="28"/>
          <w:szCs w:val="28"/>
        </w:rPr>
        <w:t xml:space="preserve">на </w:t>
      </w:r>
      <w:r w:rsidR="00134604" w:rsidRPr="00421944">
        <w:rPr>
          <w:sz w:val="28"/>
          <w:szCs w:val="28"/>
        </w:rPr>
        <w:t>6</w:t>
      </w:r>
      <w:r w:rsidR="0033427D" w:rsidRPr="00421944">
        <w:rPr>
          <w:sz w:val="28"/>
          <w:szCs w:val="28"/>
        </w:rPr>
        <w:t>,2 тысячи</w:t>
      </w:r>
      <w:r w:rsidR="00F75B7E" w:rsidRPr="00421944">
        <w:rPr>
          <w:sz w:val="28"/>
          <w:szCs w:val="28"/>
        </w:rPr>
        <w:t xml:space="preserve"> мест и </w:t>
      </w:r>
      <w:r w:rsidR="0096500D" w:rsidRPr="00421944">
        <w:rPr>
          <w:sz w:val="28"/>
          <w:szCs w:val="28"/>
        </w:rPr>
        <w:t>1</w:t>
      </w:r>
      <w:r w:rsidR="00134604" w:rsidRPr="00421944">
        <w:rPr>
          <w:sz w:val="28"/>
          <w:szCs w:val="28"/>
        </w:rPr>
        <w:t>8</w:t>
      </w:r>
      <w:r w:rsidR="0096500D" w:rsidRPr="00421944">
        <w:rPr>
          <w:sz w:val="28"/>
          <w:szCs w:val="28"/>
        </w:rPr>
        <w:t xml:space="preserve"> </w:t>
      </w:r>
      <w:r w:rsidR="00F75B7E" w:rsidRPr="00421944">
        <w:rPr>
          <w:sz w:val="28"/>
          <w:szCs w:val="28"/>
        </w:rPr>
        <w:t xml:space="preserve">школ на </w:t>
      </w:r>
      <w:r w:rsidR="00134604" w:rsidRPr="00421944">
        <w:rPr>
          <w:sz w:val="28"/>
          <w:szCs w:val="28"/>
        </w:rPr>
        <w:t>11</w:t>
      </w:r>
      <w:r w:rsidR="0033427D" w:rsidRPr="00421944">
        <w:rPr>
          <w:sz w:val="28"/>
          <w:szCs w:val="28"/>
        </w:rPr>
        <w:t>,4 тысячи</w:t>
      </w:r>
      <w:r w:rsidR="0096500D" w:rsidRPr="00421944">
        <w:rPr>
          <w:sz w:val="28"/>
          <w:szCs w:val="28"/>
        </w:rPr>
        <w:t xml:space="preserve"> </w:t>
      </w:r>
      <w:r w:rsidR="00F75B7E" w:rsidRPr="00421944">
        <w:rPr>
          <w:sz w:val="28"/>
          <w:szCs w:val="28"/>
        </w:rPr>
        <w:t>мест.</w:t>
      </w:r>
      <w:r w:rsidR="00F75B7E" w:rsidRPr="004E2367">
        <w:rPr>
          <w:sz w:val="28"/>
          <w:szCs w:val="28"/>
        </w:rPr>
        <w:t xml:space="preserve"> </w:t>
      </w:r>
    </w:p>
    <w:p w:rsidR="00BD2D17" w:rsidRDefault="001F3E57" w:rsidP="00200F1A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двум программам «</w:t>
      </w:r>
      <w:proofErr w:type="spellStart"/>
      <w:r>
        <w:rPr>
          <w:sz w:val="28"/>
          <w:szCs w:val="28"/>
        </w:rPr>
        <w:t>Соцобъекты</w:t>
      </w:r>
      <w:proofErr w:type="spellEnd"/>
      <w:r>
        <w:rPr>
          <w:sz w:val="28"/>
          <w:szCs w:val="28"/>
        </w:rPr>
        <w:t xml:space="preserve"> в обмен на налоги» и «Стимул» в 2020 году было введено 9 детских садов на 1590 мест и 4 школы на 3225 мест. В 2021 году планируется ввод в эксплуатацию 9 детских садов на 1200 мест и 4 школ на 3925 мест.</w:t>
      </w:r>
    </w:p>
    <w:p w:rsidR="005C3BAB" w:rsidRDefault="005C3BAB" w:rsidP="00200F1A">
      <w:pPr>
        <w:spacing w:line="240" w:lineRule="atLeast"/>
        <w:ind w:right="-57" w:firstLine="709"/>
        <w:jc w:val="both"/>
        <w:rPr>
          <w:sz w:val="28"/>
          <w:szCs w:val="28"/>
        </w:rPr>
      </w:pPr>
    </w:p>
    <w:p w:rsidR="005C3BAB" w:rsidRDefault="00E26D90" w:rsidP="00C13D3E">
      <w:pPr>
        <w:spacing w:line="240" w:lineRule="atLeast"/>
        <w:ind w:right="-57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Взаимодействие с Минстроем и Фондом ЖКХ</w:t>
      </w:r>
    </w:p>
    <w:p w:rsidR="00351076" w:rsidRDefault="00351076" w:rsidP="00200F1A">
      <w:pPr>
        <w:spacing w:line="240" w:lineRule="atLeast"/>
        <w:ind w:right="-57" w:firstLine="709"/>
        <w:jc w:val="both"/>
        <w:rPr>
          <w:sz w:val="28"/>
          <w:szCs w:val="28"/>
        </w:rPr>
      </w:pPr>
    </w:p>
    <w:p w:rsidR="00351076" w:rsidRDefault="00351076" w:rsidP="00200F1A">
      <w:pPr>
        <w:spacing w:line="240" w:lineRule="atLeast"/>
        <w:ind w:right="-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взаимодействия с </w:t>
      </w:r>
      <w:r w:rsidRPr="00351076">
        <w:rPr>
          <w:b/>
          <w:sz w:val="28"/>
          <w:szCs w:val="28"/>
        </w:rPr>
        <w:t>Минстроем России и Фондом ЖКХ</w:t>
      </w:r>
      <w:r>
        <w:rPr>
          <w:b/>
          <w:sz w:val="28"/>
          <w:szCs w:val="28"/>
        </w:rPr>
        <w:t xml:space="preserve"> 2020 год прошел под трендом «Слушать и быть услышанными»</w:t>
      </w:r>
      <w:r w:rsidR="001A2B6F">
        <w:rPr>
          <w:b/>
          <w:sz w:val="28"/>
          <w:szCs w:val="28"/>
        </w:rPr>
        <w:t xml:space="preserve">. Наше тесное общение позволило добиться определенных результатов, которые позволили </w:t>
      </w:r>
      <w:r w:rsidR="00C9479D">
        <w:rPr>
          <w:b/>
          <w:sz w:val="28"/>
          <w:szCs w:val="28"/>
        </w:rPr>
        <w:t>не только выполнять показатели, но и вести работу на опережение.</w:t>
      </w:r>
    </w:p>
    <w:p w:rsidR="00131931" w:rsidRDefault="00BE3BE9" w:rsidP="00BE3BE9">
      <w:pPr>
        <w:ind w:firstLine="540"/>
        <w:jc w:val="both"/>
        <w:rPr>
          <w:sz w:val="28"/>
          <w:szCs w:val="28"/>
          <w:lang w:eastAsia="en-US"/>
        </w:rPr>
      </w:pPr>
      <w:r w:rsidRPr="000D1E87"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 результате совместной работы с Минстроем России </w:t>
      </w:r>
      <w:r w:rsidR="00131931">
        <w:rPr>
          <w:sz w:val="28"/>
          <w:szCs w:val="28"/>
          <w:lang w:eastAsia="en-US"/>
        </w:rPr>
        <w:t xml:space="preserve">были откорректированы изначальные показатели ввода жилья. С 3,2 </w:t>
      </w:r>
      <w:proofErr w:type="gramStart"/>
      <w:r w:rsidR="00131931">
        <w:rPr>
          <w:sz w:val="28"/>
          <w:szCs w:val="28"/>
          <w:lang w:eastAsia="en-US"/>
        </w:rPr>
        <w:t>млн</w:t>
      </w:r>
      <w:proofErr w:type="gramEnd"/>
      <w:r w:rsidR="00131931">
        <w:rPr>
          <w:sz w:val="28"/>
          <w:szCs w:val="28"/>
          <w:lang w:eastAsia="en-US"/>
        </w:rPr>
        <w:t xml:space="preserve"> </w:t>
      </w:r>
      <w:proofErr w:type="spellStart"/>
      <w:r w:rsidR="00131931">
        <w:rPr>
          <w:sz w:val="28"/>
          <w:szCs w:val="28"/>
          <w:lang w:eastAsia="en-US"/>
        </w:rPr>
        <w:t>кв</w:t>
      </w:r>
      <w:proofErr w:type="spellEnd"/>
      <w:r w:rsidR="00131931">
        <w:rPr>
          <w:sz w:val="28"/>
          <w:szCs w:val="28"/>
          <w:lang w:eastAsia="en-US"/>
        </w:rPr>
        <w:t xml:space="preserve"> метров показатель снизился до 2,2 млн </w:t>
      </w:r>
      <w:proofErr w:type="spellStart"/>
      <w:r w:rsidR="00131931">
        <w:rPr>
          <w:sz w:val="28"/>
          <w:szCs w:val="28"/>
          <w:lang w:eastAsia="en-US"/>
        </w:rPr>
        <w:t>кв</w:t>
      </w:r>
      <w:proofErr w:type="spellEnd"/>
      <w:r w:rsidR="00131931">
        <w:rPr>
          <w:sz w:val="28"/>
          <w:szCs w:val="28"/>
          <w:lang w:eastAsia="en-US"/>
        </w:rPr>
        <w:t xml:space="preserve"> метров</w:t>
      </w:r>
      <w:r w:rsidR="000251CC">
        <w:rPr>
          <w:sz w:val="28"/>
          <w:szCs w:val="28"/>
          <w:lang w:eastAsia="en-US"/>
        </w:rPr>
        <w:t>.</w:t>
      </w:r>
    </w:p>
    <w:p w:rsidR="000251CC" w:rsidRDefault="00130CF0" w:rsidP="00BE3BE9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ускоренных темпов расселения аварийного жилья Фонд увеличивает финансирование. </w:t>
      </w:r>
    </w:p>
    <w:p w:rsidR="00E26D90" w:rsidRDefault="00130CF0" w:rsidP="00BE3BE9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ноябре 2020</w:t>
      </w:r>
      <w:r w:rsidRPr="00130CF0">
        <w:rPr>
          <w:sz w:val="28"/>
          <w:szCs w:val="28"/>
        </w:rPr>
        <w:t xml:space="preserve"> года Ленинградская область представила в Фонд содействия реформированию ЖКХ дополнительную заявку на получение финансовой поддержки для реализации этапа 2020-2021 годов программы переселения гражда</w:t>
      </w:r>
      <w:r w:rsidR="000251CC">
        <w:rPr>
          <w:sz w:val="28"/>
          <w:szCs w:val="28"/>
        </w:rPr>
        <w:t>н из аварийного жилищного фонда</w:t>
      </w:r>
      <w:r w:rsidRPr="00130CF0">
        <w:rPr>
          <w:sz w:val="28"/>
          <w:szCs w:val="28"/>
        </w:rPr>
        <w:t xml:space="preserve">. В соответствии с одобренной заявкой </w:t>
      </w:r>
      <w:r w:rsidR="00270E7E">
        <w:rPr>
          <w:sz w:val="28"/>
          <w:szCs w:val="28"/>
        </w:rPr>
        <w:t>региону</w:t>
      </w:r>
      <w:r w:rsidRPr="00130CF0">
        <w:rPr>
          <w:sz w:val="28"/>
          <w:szCs w:val="28"/>
        </w:rPr>
        <w:t xml:space="preserve"> </w:t>
      </w:r>
      <w:r w:rsidR="00270E7E">
        <w:rPr>
          <w:sz w:val="28"/>
          <w:szCs w:val="28"/>
        </w:rPr>
        <w:t>выделено</w:t>
      </w:r>
      <w:r w:rsidRPr="00130CF0">
        <w:rPr>
          <w:sz w:val="28"/>
          <w:szCs w:val="28"/>
        </w:rPr>
        <w:t xml:space="preserve"> 228,07 </w:t>
      </w:r>
      <w:proofErr w:type="gramStart"/>
      <w:r w:rsidRPr="00130CF0">
        <w:rPr>
          <w:sz w:val="28"/>
          <w:szCs w:val="28"/>
        </w:rPr>
        <w:t>млн</w:t>
      </w:r>
      <w:proofErr w:type="gramEnd"/>
      <w:r w:rsidRPr="00130CF0">
        <w:rPr>
          <w:sz w:val="28"/>
          <w:szCs w:val="28"/>
        </w:rPr>
        <w:t xml:space="preserve"> рублей, в результате чего общий объем финансирования за счет средств Фонда для реализации указанного этапа состави</w:t>
      </w:r>
      <w:r w:rsidR="00270E7E">
        <w:rPr>
          <w:sz w:val="28"/>
          <w:szCs w:val="28"/>
        </w:rPr>
        <w:t>л</w:t>
      </w:r>
      <w:r w:rsidRPr="00130CF0">
        <w:rPr>
          <w:sz w:val="28"/>
          <w:szCs w:val="28"/>
        </w:rPr>
        <w:t xml:space="preserve"> 983,14 млн рублей</w:t>
      </w:r>
      <w:r w:rsidR="00270E7E">
        <w:rPr>
          <w:sz w:val="28"/>
          <w:szCs w:val="28"/>
        </w:rPr>
        <w:t xml:space="preserve">. В </w:t>
      </w:r>
      <w:r w:rsidRPr="00130CF0">
        <w:rPr>
          <w:sz w:val="28"/>
          <w:szCs w:val="28"/>
        </w:rPr>
        <w:t xml:space="preserve">порядке </w:t>
      </w:r>
      <w:proofErr w:type="spellStart"/>
      <w:r w:rsidRPr="00130CF0">
        <w:rPr>
          <w:sz w:val="28"/>
          <w:szCs w:val="28"/>
        </w:rPr>
        <w:t>софинансирования</w:t>
      </w:r>
      <w:proofErr w:type="spellEnd"/>
      <w:r w:rsidRPr="00130CF0">
        <w:rPr>
          <w:sz w:val="28"/>
          <w:szCs w:val="28"/>
        </w:rPr>
        <w:t xml:space="preserve"> Ленинградская область добавит 793,13 </w:t>
      </w:r>
      <w:proofErr w:type="gramStart"/>
      <w:r w:rsidRPr="00130CF0">
        <w:rPr>
          <w:sz w:val="28"/>
          <w:szCs w:val="28"/>
        </w:rPr>
        <w:t>млн</w:t>
      </w:r>
      <w:proofErr w:type="gramEnd"/>
      <w:r w:rsidRPr="00130CF0">
        <w:rPr>
          <w:sz w:val="28"/>
          <w:szCs w:val="28"/>
        </w:rPr>
        <w:t xml:space="preserve"> рублей, которые предусмотрено направить на переселение 1</w:t>
      </w:r>
      <w:r w:rsidR="00DA001A">
        <w:rPr>
          <w:sz w:val="28"/>
          <w:szCs w:val="28"/>
        </w:rPr>
        <w:t>,</w:t>
      </w:r>
      <w:r w:rsidRPr="00130CF0">
        <w:rPr>
          <w:sz w:val="28"/>
          <w:szCs w:val="28"/>
        </w:rPr>
        <w:t>9</w:t>
      </w:r>
      <w:r w:rsidR="00DA001A">
        <w:rPr>
          <w:sz w:val="28"/>
          <w:szCs w:val="28"/>
        </w:rPr>
        <w:t xml:space="preserve"> тыс.</w:t>
      </w:r>
      <w:r w:rsidRPr="00130CF0">
        <w:rPr>
          <w:sz w:val="28"/>
          <w:szCs w:val="28"/>
        </w:rPr>
        <w:t xml:space="preserve"> человек из 763 непригодных для проживания жилых помещений общей площадью 30,01 </w:t>
      </w:r>
      <w:proofErr w:type="spellStart"/>
      <w:r w:rsidRPr="00130CF0">
        <w:rPr>
          <w:sz w:val="28"/>
          <w:szCs w:val="28"/>
        </w:rPr>
        <w:t>тыс.кв.м</w:t>
      </w:r>
      <w:proofErr w:type="spellEnd"/>
      <w:r w:rsidRPr="00130CF0">
        <w:rPr>
          <w:sz w:val="28"/>
          <w:szCs w:val="28"/>
        </w:rPr>
        <w:t>. на территории 14 муниципальных образований.</w:t>
      </w:r>
    </w:p>
    <w:p w:rsidR="00AA58BE" w:rsidRPr="00C13D3E" w:rsidRDefault="00381714" w:rsidP="00C13D3E">
      <w:pPr>
        <w:spacing w:line="240" w:lineRule="atLeast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 в Ленинградской области реализуется одновременно три программы расселения аварийного жилья. </w:t>
      </w:r>
      <w:proofErr w:type="gramStart"/>
      <w:r>
        <w:rPr>
          <w:sz w:val="28"/>
          <w:szCs w:val="28"/>
        </w:rPr>
        <w:t xml:space="preserve">Кроме </w:t>
      </w:r>
      <w:r w:rsidR="00C76711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 xml:space="preserve">программы, финансируемой </w:t>
      </w:r>
      <w:r w:rsidR="00C76711">
        <w:rPr>
          <w:sz w:val="28"/>
          <w:szCs w:val="28"/>
        </w:rPr>
        <w:t>за счет средств Фонда ЖКХ, мы реализуем две областных программы</w:t>
      </w:r>
      <w:r w:rsidR="004E5EA3">
        <w:rPr>
          <w:sz w:val="28"/>
          <w:szCs w:val="28"/>
        </w:rPr>
        <w:t>, рассчитанные на три года с 2021 по 2023 гг</w:t>
      </w:r>
      <w:r w:rsidR="00C76711">
        <w:rPr>
          <w:sz w:val="28"/>
          <w:szCs w:val="28"/>
        </w:rPr>
        <w:t xml:space="preserve">. Это </w:t>
      </w:r>
      <w:r w:rsidR="002F2BE1">
        <w:rPr>
          <w:sz w:val="28"/>
          <w:szCs w:val="28"/>
        </w:rPr>
        <w:t>программа переселения граждан из аварийного фонда, ранее находящегося в собственн</w:t>
      </w:r>
      <w:r w:rsidR="004E5EA3">
        <w:rPr>
          <w:sz w:val="28"/>
          <w:szCs w:val="28"/>
        </w:rPr>
        <w:t xml:space="preserve">ости Ленинградской области и </w:t>
      </w:r>
      <w:r w:rsidR="00950582">
        <w:rPr>
          <w:sz w:val="28"/>
          <w:szCs w:val="28"/>
        </w:rPr>
        <w:t>ликвидация аварийного жилищного фонда, признанног</w:t>
      </w:r>
      <w:r w:rsidR="00C13D3E">
        <w:rPr>
          <w:sz w:val="28"/>
          <w:szCs w:val="28"/>
        </w:rPr>
        <w:t>о таковым в 2017 и 2018 годах.</w:t>
      </w:r>
      <w:bookmarkStart w:id="0" w:name="_GoBack"/>
      <w:bookmarkEnd w:id="0"/>
      <w:proofErr w:type="gramEnd"/>
    </w:p>
    <w:sectPr w:rsidR="00AA58BE" w:rsidRPr="00C1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C"/>
    <w:rsid w:val="00007A5F"/>
    <w:rsid w:val="000251CC"/>
    <w:rsid w:val="00072FEE"/>
    <w:rsid w:val="00084F29"/>
    <w:rsid w:val="000853CE"/>
    <w:rsid w:val="000F5023"/>
    <w:rsid w:val="00114BCB"/>
    <w:rsid w:val="00130CF0"/>
    <w:rsid w:val="00131931"/>
    <w:rsid w:val="00134604"/>
    <w:rsid w:val="0014780D"/>
    <w:rsid w:val="00197003"/>
    <w:rsid w:val="001A2B6F"/>
    <w:rsid w:val="001C250C"/>
    <w:rsid w:val="001C3F04"/>
    <w:rsid w:val="001F3E57"/>
    <w:rsid w:val="00200F1A"/>
    <w:rsid w:val="00270E7E"/>
    <w:rsid w:val="002F2BE1"/>
    <w:rsid w:val="0033427D"/>
    <w:rsid w:val="00351076"/>
    <w:rsid w:val="00381714"/>
    <w:rsid w:val="003D4861"/>
    <w:rsid w:val="004001BD"/>
    <w:rsid w:val="00421944"/>
    <w:rsid w:val="00424153"/>
    <w:rsid w:val="004E2367"/>
    <w:rsid w:val="004E5EA3"/>
    <w:rsid w:val="00545F44"/>
    <w:rsid w:val="0058448A"/>
    <w:rsid w:val="005A54D2"/>
    <w:rsid w:val="005C3BAB"/>
    <w:rsid w:val="00605A3A"/>
    <w:rsid w:val="00625487"/>
    <w:rsid w:val="0068748C"/>
    <w:rsid w:val="006B5BB4"/>
    <w:rsid w:val="006F4BD3"/>
    <w:rsid w:val="00761F27"/>
    <w:rsid w:val="00771CDB"/>
    <w:rsid w:val="007A1095"/>
    <w:rsid w:val="007D70D0"/>
    <w:rsid w:val="0080507D"/>
    <w:rsid w:val="00836097"/>
    <w:rsid w:val="00840F8F"/>
    <w:rsid w:val="0088195C"/>
    <w:rsid w:val="008E2F48"/>
    <w:rsid w:val="00946072"/>
    <w:rsid w:val="00950582"/>
    <w:rsid w:val="0096500D"/>
    <w:rsid w:val="009D77AB"/>
    <w:rsid w:val="009E2A82"/>
    <w:rsid w:val="00A67ED5"/>
    <w:rsid w:val="00AA341F"/>
    <w:rsid w:val="00AA58BE"/>
    <w:rsid w:val="00B220B6"/>
    <w:rsid w:val="00B401FC"/>
    <w:rsid w:val="00BD2D17"/>
    <w:rsid w:val="00BD35DA"/>
    <w:rsid w:val="00BE3BE9"/>
    <w:rsid w:val="00C07236"/>
    <w:rsid w:val="00C13D3E"/>
    <w:rsid w:val="00C76711"/>
    <w:rsid w:val="00C9479D"/>
    <w:rsid w:val="00CF0BFE"/>
    <w:rsid w:val="00D505A3"/>
    <w:rsid w:val="00DA001A"/>
    <w:rsid w:val="00DD3A56"/>
    <w:rsid w:val="00DF7A63"/>
    <w:rsid w:val="00E26D90"/>
    <w:rsid w:val="00E465F3"/>
    <w:rsid w:val="00E612BE"/>
    <w:rsid w:val="00E86E06"/>
    <w:rsid w:val="00ED6FC0"/>
    <w:rsid w:val="00F3675D"/>
    <w:rsid w:val="00F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072"/>
    <w:rPr>
      <w:b/>
      <w:bCs/>
    </w:rPr>
  </w:style>
  <w:style w:type="paragraph" w:styleId="a4">
    <w:name w:val="Normal (Web)"/>
    <w:basedOn w:val="a"/>
    <w:uiPriority w:val="99"/>
    <w:semiHidden/>
    <w:unhideWhenUsed/>
    <w:rsid w:val="0094607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4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072"/>
    <w:rPr>
      <w:b/>
      <w:bCs/>
    </w:rPr>
  </w:style>
  <w:style w:type="paragraph" w:styleId="a4">
    <w:name w:val="Normal (Web)"/>
    <w:basedOn w:val="a"/>
    <w:uiPriority w:val="99"/>
    <w:semiHidden/>
    <w:unhideWhenUsed/>
    <w:rsid w:val="0094607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4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Калинкина</dc:creator>
  <cp:keywords/>
  <dc:description/>
  <cp:lastModifiedBy>Алина Юрьевна Калинкина</cp:lastModifiedBy>
  <cp:revision>23</cp:revision>
  <dcterms:created xsi:type="dcterms:W3CDTF">2021-01-25T14:29:00Z</dcterms:created>
  <dcterms:modified xsi:type="dcterms:W3CDTF">2021-03-22T08:07:00Z</dcterms:modified>
</cp:coreProperties>
</file>