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4F21" w:rsidRPr="00684F21" w:rsidRDefault="00684F21" w:rsidP="00CD7B2A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0A66F" wp14:editId="13CDD435">
                <wp:simplePos x="0" y="0"/>
                <wp:positionH relativeFrom="column">
                  <wp:posOffset>2942590</wp:posOffset>
                </wp:positionH>
                <wp:positionV relativeFrom="paragraph">
                  <wp:posOffset>-340995</wp:posOffset>
                </wp:positionV>
                <wp:extent cx="433070" cy="243205"/>
                <wp:effectExtent l="5080" t="8890" r="9525" b="50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1.7pt;margin-top:-26.85pt;width:34.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" strokecolor="white"/>
            </w:pict>
          </mc:Fallback>
        </mc:AlternateContent>
      </w:r>
      <w:r w:rsidRPr="00684F2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Пояснительная записка и Технико-экономическое обоснование</w:t>
      </w:r>
    </w:p>
    <w:p w:rsidR="006A56FD" w:rsidRDefault="00684F21" w:rsidP="00CD7B2A">
      <w:pPr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проекту </w:t>
      </w:r>
      <w:r w:rsidRPr="006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постановления Правительства Ленинградской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4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изменения</w:t>
      </w:r>
      <w:r w:rsidR="006A5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6A56FD" w:rsidRPr="006A5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Правительства Ленинградской области от 1 декабря 2020 года № 790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684F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Перечня объектов </w:t>
      </w:r>
    </w:p>
    <w:p w:rsidR="00684F21" w:rsidRPr="00684F21" w:rsidRDefault="00684F21" w:rsidP="00CD7B2A">
      <w:pPr>
        <w:adjustRightInd w:val="0"/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F21">
        <w:rPr>
          <w:rFonts w:ascii="Times New Roman" w:hAnsi="Times New Roman" w:cs="Times New Roman"/>
          <w:b/>
          <w:color w:val="000000"/>
          <w:sz w:val="28"/>
          <w:szCs w:val="28"/>
        </w:rPr>
        <w:t>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отдельные особенности осуществления закупок и исполнения контрактов, предусмотренные законодательством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84F21" w:rsidRPr="00684F21" w:rsidRDefault="00684F21" w:rsidP="00CD7B2A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F21" w:rsidRPr="00684F21" w:rsidRDefault="00684F21" w:rsidP="00CD7B2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проект постановления Правительства Ленинградской области </w:t>
      </w:r>
      <w:r w:rsidRPr="006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74A5" w:rsidRPr="00457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</w:t>
      </w:r>
      <w:r w:rsidR="003D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574A5" w:rsidRPr="00457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постановление Правительства Ленинградской области от 1 декабря 2020 года № 790 </w:t>
      </w:r>
      <w:r w:rsidRPr="006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отдельные особенности осуществления закупок и исполнения контрактов, предусмотренные законодательством 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6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Проект) разработан комитетом по строительству Ленинградской области (далее – Комитет) на основании пунктов 1, 2 статьи 39 Устава Ленинградской области.</w:t>
      </w:r>
    </w:p>
    <w:p w:rsidR="00684F21" w:rsidRPr="00684F21" w:rsidRDefault="00684F21" w:rsidP="00CD7B2A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принятия Проекта является выполнение требований </w:t>
      </w:r>
      <w:r w:rsidRPr="00684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Федерального </w:t>
      </w:r>
      <w:hyperlink r:id="rId7" w:anchor="dst100228" w:history="1">
        <w:r w:rsidRPr="00684F2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Pr="00684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05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337F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 исполнение п. 13 комплекса мер («дорожной карты») по созданию в Ленинградской области Государственной образовательной организации для одаренных детей «Губернаторский лицей», утвержденного Губернатором Ленинградской области А.Ю. Дрозденко.</w:t>
      </w:r>
    </w:p>
    <w:p w:rsidR="00B60FAC" w:rsidRDefault="00B60FAC" w:rsidP="00CD7B2A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Ленинградской области запланировано строительство уникального учебного заведения для одаренных детей «Губернаторский лицей». Современный образовательный комплекс будет состоять из нескольких корпусов: учебного, лабораторно-технического</w:t>
      </w:r>
      <w:r w:rsidR="00231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культурно-спортивного и двух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спальных корпусов, соединенных между собой переходами. В лицее будут проходить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проживать порядка 350 учеников.</w:t>
      </w:r>
    </w:p>
    <w:p w:rsidR="00684F21" w:rsidRDefault="00684F21" w:rsidP="00CD7B2A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</w:t>
      </w:r>
      <w:r w:rsidR="00337FA2" w:rsidRPr="00B6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п. 13 указанного комплекса мер, </w:t>
      </w:r>
      <w:r w:rsidR="00B60FAC" w:rsidRPr="00B6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Комитету поручено включение Государственной образовательной организации для одаренных детей «Губернаторский лицей» в перечень</w:t>
      </w:r>
      <w:r w:rsidRPr="00B6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объектов капитального строительства, по которым планируется заключение контракта «под ключ»</w:t>
      </w:r>
      <w:r w:rsidR="00B60FAC" w:rsidRPr="00B6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утверждаемый постановлением Правительства Ленинградской области</w:t>
      </w:r>
      <w:r w:rsidRPr="00B60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F21" w:rsidRPr="00B60FAC" w:rsidRDefault="00684F21" w:rsidP="00CD7B2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Комитетом разработан Проект и предлагается для согласования </w:t>
      </w:r>
      <w:r w:rsidR="00B60FAC" w:rsidRPr="00B6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</w:t>
      </w:r>
      <w:r w:rsidRPr="00B60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– 63 статьи 112 Федерального закона от 05.04.2013 № 44-ФЗ «О контрактной системе в сфере закупок товаров, работ, услуг для обеспечения государственных и муниципальных нужд»</w:t>
      </w:r>
      <w:r w:rsidR="00B60FAC" w:rsidRPr="00B6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образовательной</w:t>
      </w:r>
      <w:proofErr w:type="gramEnd"/>
      <w:r w:rsidR="00B60FAC" w:rsidRPr="00B6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для одаренных детей «Губернаторский лицей»</w:t>
      </w:r>
      <w:r w:rsidRPr="00B60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F21" w:rsidRPr="00684F21" w:rsidRDefault="00684F21" w:rsidP="00CD7B2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размещен в сети Интернет на официальном сайте Комитета с целью обеспечения возможности проведения его независимой </w:t>
      </w:r>
      <w:r w:rsidRPr="00684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экспертизы.</w:t>
      </w:r>
    </w:p>
    <w:p w:rsidR="00684F21" w:rsidRPr="00684F21" w:rsidRDefault="00684F21" w:rsidP="00CD7B2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правового акта не затрагивает вопросы осуществления предпринимательской и инвестиционной деятельности, вследствие чего не подлежит оценке регулирующего воздействия. </w:t>
      </w:r>
    </w:p>
    <w:p w:rsidR="00684F21" w:rsidRPr="00684F21" w:rsidRDefault="00684F21" w:rsidP="00CD7B2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4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Принятием указанного Проекта привлечение дополнительных средств областного бюджета не требуется. </w:t>
      </w:r>
    </w:p>
    <w:tbl>
      <w:tblPr>
        <w:tblW w:w="11322" w:type="dxa"/>
        <w:tblLook w:val="04A0" w:firstRow="1" w:lastRow="0" w:firstColumn="1" w:lastColumn="0" w:noHBand="0" w:noVBand="1"/>
      </w:tblPr>
      <w:tblGrid>
        <w:gridCol w:w="10754"/>
        <w:gridCol w:w="284"/>
        <w:gridCol w:w="284"/>
      </w:tblGrid>
      <w:tr w:rsidR="00684F21" w:rsidRPr="00684F21" w:rsidTr="00502554">
        <w:tc>
          <w:tcPr>
            <w:tcW w:w="10754" w:type="dxa"/>
            <w:shd w:val="clear" w:color="auto" w:fill="auto"/>
          </w:tcPr>
          <w:p w:rsidR="00684F21" w:rsidRPr="00684F21" w:rsidRDefault="00684F21" w:rsidP="00CD7B2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F21" w:rsidRPr="00684F21" w:rsidRDefault="00684F21" w:rsidP="00CD7B2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F21" w:rsidRPr="00684F21" w:rsidRDefault="00684F21" w:rsidP="00CD7B2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</w:p>
          <w:p w:rsidR="00684F21" w:rsidRPr="00684F21" w:rsidRDefault="00684F21" w:rsidP="00CD7B2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строительству</w:t>
            </w:r>
          </w:p>
          <w:p w:rsidR="00684F21" w:rsidRPr="00684F21" w:rsidRDefault="00684F21" w:rsidP="00CD7B2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Ленинградской области </w:t>
            </w:r>
            <w:r w:rsidRPr="0068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</w:t>
            </w:r>
            <w:proofErr w:type="spellStart"/>
            <w:r w:rsidRPr="0068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К.Панкратьев</w:t>
            </w:r>
            <w:proofErr w:type="spellEnd"/>
          </w:p>
          <w:p w:rsidR="00684F21" w:rsidRPr="00684F21" w:rsidRDefault="00684F21" w:rsidP="00CD7B2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84F21" w:rsidRPr="00684F21" w:rsidRDefault="00684F21" w:rsidP="00CD7B2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684F21" w:rsidRPr="00684F21" w:rsidRDefault="00684F21" w:rsidP="00CD7B2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4F21" w:rsidRPr="00684F21" w:rsidRDefault="00684F21" w:rsidP="00CD7B2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4F21" w:rsidRPr="00684F21" w:rsidSect="00557B9A">
      <w:pgSz w:w="11905" w:h="16838"/>
      <w:pgMar w:top="709" w:right="567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0C8"/>
    <w:multiLevelType w:val="hybridMultilevel"/>
    <w:tmpl w:val="4E5E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A1"/>
    <w:rsid w:val="002316C8"/>
    <w:rsid w:val="00337FA2"/>
    <w:rsid w:val="003D4731"/>
    <w:rsid w:val="004574A5"/>
    <w:rsid w:val="00482739"/>
    <w:rsid w:val="00523E46"/>
    <w:rsid w:val="00557B9A"/>
    <w:rsid w:val="00580245"/>
    <w:rsid w:val="005B194C"/>
    <w:rsid w:val="006218EC"/>
    <w:rsid w:val="00631094"/>
    <w:rsid w:val="00684F21"/>
    <w:rsid w:val="006A56FD"/>
    <w:rsid w:val="007510A4"/>
    <w:rsid w:val="007C55B1"/>
    <w:rsid w:val="00A76DE4"/>
    <w:rsid w:val="00B60FAC"/>
    <w:rsid w:val="00BB0D19"/>
    <w:rsid w:val="00BC56D0"/>
    <w:rsid w:val="00BE5EA1"/>
    <w:rsid w:val="00CD7B2A"/>
    <w:rsid w:val="00D17D6D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5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5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5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5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5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5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5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5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1257/3d0cac60971a511280cbba229d9b6329c07731f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79BA-E59F-4E9E-A545-58D6ECEE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 Белая</dc:creator>
  <cp:lastModifiedBy>Марина Семеновна Никитина</cp:lastModifiedBy>
  <cp:revision>13</cp:revision>
  <cp:lastPrinted>2020-12-26T07:55:00Z</cp:lastPrinted>
  <dcterms:created xsi:type="dcterms:W3CDTF">2020-12-23T07:58:00Z</dcterms:created>
  <dcterms:modified xsi:type="dcterms:W3CDTF">2021-01-14T07:53:00Z</dcterms:modified>
</cp:coreProperties>
</file>