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DE" w:rsidRDefault="005561D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61DE" w:rsidRDefault="005561D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561D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61DE" w:rsidRDefault="005561DE">
            <w:pPr>
              <w:pStyle w:val="ConsPlusNormal"/>
            </w:pPr>
            <w:r>
              <w:t>3 июля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61DE" w:rsidRDefault="005561DE">
            <w:pPr>
              <w:pStyle w:val="ConsPlusNormal"/>
              <w:jc w:val="right"/>
            </w:pPr>
            <w:r>
              <w:t>N 157-ФЗ</w:t>
            </w:r>
          </w:p>
        </w:tc>
      </w:tr>
    </w:tbl>
    <w:p w:rsidR="005561DE" w:rsidRDefault="00556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61DE" w:rsidRDefault="005561DE">
      <w:pPr>
        <w:pStyle w:val="ConsPlusNormal"/>
        <w:jc w:val="both"/>
      </w:pPr>
    </w:p>
    <w:p w:rsidR="005561DE" w:rsidRDefault="005561DE">
      <w:pPr>
        <w:pStyle w:val="ConsPlusTitle"/>
        <w:jc w:val="center"/>
      </w:pPr>
      <w:r>
        <w:t>РОССИЙСКАЯ ФЕДЕРАЦИЯ</w:t>
      </w:r>
    </w:p>
    <w:p w:rsidR="005561DE" w:rsidRDefault="005561DE">
      <w:pPr>
        <w:pStyle w:val="ConsPlusTitle"/>
        <w:jc w:val="center"/>
      </w:pPr>
    </w:p>
    <w:p w:rsidR="005561DE" w:rsidRDefault="005561DE">
      <w:pPr>
        <w:pStyle w:val="ConsPlusTitle"/>
        <w:jc w:val="center"/>
      </w:pPr>
      <w:r>
        <w:t>ФЕДЕРАЛЬНЫЙ ЗАКОН</w:t>
      </w:r>
    </w:p>
    <w:p w:rsidR="005561DE" w:rsidRDefault="005561DE">
      <w:pPr>
        <w:pStyle w:val="ConsPlusTitle"/>
        <w:ind w:firstLine="540"/>
        <w:jc w:val="both"/>
      </w:pPr>
    </w:p>
    <w:p w:rsidR="005561DE" w:rsidRDefault="005561DE">
      <w:pPr>
        <w:pStyle w:val="ConsPlusTitle"/>
        <w:jc w:val="center"/>
      </w:pPr>
      <w:r>
        <w:t>О МЕРАХ</w:t>
      </w:r>
    </w:p>
    <w:p w:rsidR="005561DE" w:rsidRDefault="005561DE">
      <w:pPr>
        <w:pStyle w:val="ConsPlusTitle"/>
        <w:jc w:val="center"/>
      </w:pPr>
      <w:r>
        <w:t>ГОСУДАРСТВЕННОЙ ПОДДЕРЖКИ СЕМЕЙ, ИМЕЮЩИХ ДЕТЕЙ, В ЧАСТИ</w:t>
      </w:r>
    </w:p>
    <w:p w:rsidR="005561DE" w:rsidRDefault="005561DE">
      <w:pPr>
        <w:pStyle w:val="ConsPlusTitle"/>
        <w:jc w:val="center"/>
      </w:pPr>
      <w:r>
        <w:t>ПОГАШЕНИЯ ОБЯЗАТЕЛЬСТВ ПО ИПОТЕЧНЫМ ЖИЛИЩНЫМ КРЕДИТАМ</w:t>
      </w:r>
    </w:p>
    <w:p w:rsidR="005561DE" w:rsidRDefault="005561DE">
      <w:pPr>
        <w:pStyle w:val="ConsPlusTitle"/>
        <w:jc w:val="center"/>
      </w:pPr>
      <w:r>
        <w:t xml:space="preserve">(ЗАЙМАМ) И О ВНЕСЕНИИ ИЗМЕНЕНИЙ В СТАТЬЮ 13.2 </w:t>
      </w:r>
      <w:proofErr w:type="gramStart"/>
      <w:r>
        <w:t>ФЕДЕРАЛЬНОГО</w:t>
      </w:r>
      <w:proofErr w:type="gramEnd"/>
    </w:p>
    <w:p w:rsidR="005561DE" w:rsidRDefault="005561DE">
      <w:pPr>
        <w:pStyle w:val="ConsPlusTitle"/>
        <w:jc w:val="center"/>
      </w:pPr>
      <w:r>
        <w:t>ЗАКОНА "ОБ АКТАХ ГРАЖДАНСКОГО СОСТОЯНИЯ"</w:t>
      </w:r>
    </w:p>
    <w:p w:rsidR="005561DE" w:rsidRDefault="005561DE">
      <w:pPr>
        <w:pStyle w:val="ConsPlusNormal"/>
        <w:jc w:val="both"/>
      </w:pPr>
    </w:p>
    <w:p w:rsidR="005561DE" w:rsidRDefault="005561DE">
      <w:pPr>
        <w:pStyle w:val="ConsPlusNormal"/>
        <w:jc w:val="right"/>
      </w:pPr>
      <w:proofErr w:type="gramStart"/>
      <w:r>
        <w:t>Принят</w:t>
      </w:r>
      <w:proofErr w:type="gramEnd"/>
    </w:p>
    <w:p w:rsidR="005561DE" w:rsidRDefault="005561DE">
      <w:pPr>
        <w:pStyle w:val="ConsPlusNormal"/>
        <w:jc w:val="right"/>
      </w:pPr>
      <w:r>
        <w:t>Государственной Думой</w:t>
      </w:r>
    </w:p>
    <w:p w:rsidR="005561DE" w:rsidRDefault="005561DE">
      <w:pPr>
        <w:pStyle w:val="ConsPlusNormal"/>
        <w:jc w:val="right"/>
      </w:pPr>
      <w:r>
        <w:t>19 июня 2019 года</w:t>
      </w:r>
    </w:p>
    <w:p w:rsidR="005561DE" w:rsidRDefault="005561DE">
      <w:pPr>
        <w:pStyle w:val="ConsPlusNormal"/>
        <w:jc w:val="both"/>
      </w:pPr>
    </w:p>
    <w:p w:rsidR="005561DE" w:rsidRDefault="005561DE">
      <w:pPr>
        <w:pStyle w:val="ConsPlusNormal"/>
        <w:jc w:val="right"/>
      </w:pPr>
      <w:r>
        <w:t>Одобрен</w:t>
      </w:r>
    </w:p>
    <w:p w:rsidR="005561DE" w:rsidRDefault="005561DE">
      <w:pPr>
        <w:pStyle w:val="ConsPlusNormal"/>
        <w:jc w:val="right"/>
      </w:pPr>
      <w:r>
        <w:t>Советом Федерации</w:t>
      </w:r>
    </w:p>
    <w:p w:rsidR="005561DE" w:rsidRDefault="005561DE">
      <w:pPr>
        <w:pStyle w:val="ConsPlusNormal"/>
        <w:jc w:val="right"/>
      </w:pPr>
      <w:r>
        <w:t>26 июня 2019 года</w:t>
      </w:r>
    </w:p>
    <w:p w:rsidR="005561DE" w:rsidRDefault="005561DE">
      <w:pPr>
        <w:pStyle w:val="ConsPlusNormal"/>
        <w:jc w:val="both"/>
      </w:pPr>
    </w:p>
    <w:p w:rsidR="005561DE" w:rsidRDefault="005561DE">
      <w:pPr>
        <w:pStyle w:val="ConsPlusTitle"/>
        <w:ind w:firstLine="540"/>
        <w:jc w:val="both"/>
        <w:outlineLvl w:val="0"/>
      </w:pPr>
      <w:r>
        <w:t>Статья 1</w:t>
      </w:r>
    </w:p>
    <w:p w:rsidR="005561DE" w:rsidRDefault="005561DE">
      <w:pPr>
        <w:pStyle w:val="ConsPlusNormal"/>
        <w:jc w:val="both"/>
      </w:pPr>
    </w:p>
    <w:p w:rsidR="005561DE" w:rsidRDefault="005561DE">
      <w:pPr>
        <w:pStyle w:val="ConsPlusNormal"/>
        <w:ind w:firstLine="540"/>
        <w:jc w:val="both"/>
      </w:pPr>
      <w: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5561DE" w:rsidRDefault="005561DE">
      <w:pPr>
        <w:pStyle w:val="ConsPlusNormal"/>
        <w:spacing w:before="220"/>
        <w:ind w:firstLine="540"/>
        <w:jc w:val="both"/>
      </w:pPr>
      <w:bookmarkStart w:id="0" w:name="P25"/>
      <w:bookmarkEnd w:id="0"/>
      <w: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</w:p>
    <w:p w:rsidR="005561DE" w:rsidRDefault="005561DE">
      <w:pPr>
        <w:pStyle w:val="ConsPlusNormal"/>
        <w:spacing w:before="220"/>
        <w:ind w:firstLine="540"/>
        <w:jc w:val="both"/>
      </w:pPr>
      <w:r>
        <w:t xml:space="preserve"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</w:t>
      </w:r>
      <w:hyperlink w:anchor="P25" w:history="1">
        <w:r>
          <w:rPr>
            <w:color w:val="0000FF"/>
          </w:rPr>
          <w:t>части 2</w:t>
        </w:r>
      </w:hyperlink>
      <w:r>
        <w:t xml:space="preserve"> настоящей статьи, был лишен родительских прав или в отношении которых было отменено усыновление.</w:t>
      </w:r>
    </w:p>
    <w:p w:rsidR="005561DE" w:rsidRDefault="005561DE">
      <w:pPr>
        <w:pStyle w:val="ConsPlusNormal"/>
        <w:spacing w:before="220"/>
        <w:ind w:firstLine="540"/>
        <w:jc w:val="both"/>
      </w:pPr>
      <w: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5561DE" w:rsidRDefault="005561DE">
      <w:pPr>
        <w:pStyle w:val="ConsPlusNormal"/>
        <w:spacing w:before="220"/>
        <w:ind w:firstLine="540"/>
        <w:jc w:val="both"/>
      </w:pPr>
      <w:r>
        <w:t xml:space="preserve"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</w:t>
      </w:r>
      <w:hyperlink w:anchor="P25" w:history="1">
        <w:r>
          <w:rPr>
            <w:color w:val="0000FF"/>
          </w:rPr>
          <w:t>части 2</w:t>
        </w:r>
      </w:hyperlink>
      <w:r>
        <w:t xml:space="preserve"> настоящей статьи, до 1 июля 2023 года заключен кредитный договор (договор займа), целью которого является:</w:t>
      </w:r>
    </w:p>
    <w:p w:rsidR="005561DE" w:rsidRDefault="005561DE">
      <w:pPr>
        <w:pStyle w:val="ConsPlusNormal"/>
        <w:spacing w:before="220"/>
        <w:ind w:firstLine="540"/>
        <w:jc w:val="both"/>
      </w:pPr>
      <w:bookmarkStart w:id="1" w:name="P29"/>
      <w:bookmarkEnd w:id="1"/>
      <w:proofErr w:type="gramStart"/>
      <w:r>
        <w:t xml:space="preserve">1) приобретение по договору купли-продажи на территории Российской Федерации у </w:t>
      </w:r>
      <w:r>
        <w:lastRenderedPageBreak/>
        <w:t xml:space="preserve">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 декабря</w:t>
      </w:r>
      <w:proofErr w:type="gramEnd"/>
      <w:r>
        <w:t xml:space="preserve">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561DE" w:rsidRDefault="005561DE">
      <w:pPr>
        <w:pStyle w:val="ConsPlusNormal"/>
        <w:spacing w:before="220"/>
        <w:ind w:firstLine="540"/>
        <w:jc w:val="both"/>
      </w:pPr>
      <w:bookmarkStart w:id="2" w:name="P30"/>
      <w:bookmarkEnd w:id="2"/>
      <w:r>
        <w:t xml:space="preserve">2) полное погашение ипотечных жилищных кредитов (займов), указанных в </w:t>
      </w:r>
      <w:hyperlink w:anchor="P29" w:history="1">
        <w:r>
          <w:rPr>
            <w:color w:val="0000FF"/>
          </w:rPr>
          <w:t>пункте 1</w:t>
        </w:r>
      </w:hyperlink>
      <w:r>
        <w:t xml:space="preserve"> настоящей части;</w:t>
      </w:r>
    </w:p>
    <w:p w:rsidR="005561DE" w:rsidRDefault="005561DE">
      <w:pPr>
        <w:pStyle w:val="ConsPlusNormal"/>
        <w:spacing w:before="220"/>
        <w:ind w:firstLine="540"/>
        <w:jc w:val="both"/>
      </w:pPr>
      <w:r>
        <w:t xml:space="preserve">3) полное погашение ипотечных кредитов (займов), ранее выданных в целях, указанных в </w:t>
      </w:r>
      <w:hyperlink w:anchor="P30" w:history="1">
        <w:r>
          <w:rPr>
            <w:color w:val="0000FF"/>
          </w:rPr>
          <w:t>пункте 2</w:t>
        </w:r>
      </w:hyperlink>
      <w:r>
        <w:t xml:space="preserve"> настоящей части.</w:t>
      </w:r>
    </w:p>
    <w:p w:rsidR="005561DE" w:rsidRDefault="005561DE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Реализация мер государственной поддержки осуществляется единым институтом развития в жилищной сфере, определенным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</w:t>
      </w:r>
      <w:proofErr w:type="gramEnd"/>
      <w:r>
        <w:t xml:space="preserve"> детей, в целях создания условий для погашения обязательств по ипотечным жилищным кредитам (займам).</w:t>
      </w:r>
    </w:p>
    <w:p w:rsidR="005561DE" w:rsidRDefault="005561DE">
      <w:pPr>
        <w:pStyle w:val="ConsPlusNormal"/>
        <w:spacing w:before="220"/>
        <w:ind w:firstLine="540"/>
        <w:jc w:val="both"/>
      </w:pPr>
      <w:r>
        <w:t xml:space="preserve">7. </w:t>
      </w:r>
      <w:hyperlink r:id="rId8" w:history="1">
        <w:r>
          <w:rPr>
            <w:color w:val="0000FF"/>
          </w:rPr>
          <w:t>Порядок</w:t>
        </w:r>
      </w:hyperlink>
      <w:r>
        <w:t xml:space="preserve"> реализации мер государственной поддержки, включающий в себя порядок обращения граждан за их предоставлением, а также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документов, необходимых для реализации мер государственной поддержки, определяется Правительством Российской Федерации.</w:t>
      </w:r>
    </w:p>
    <w:p w:rsidR="005561DE" w:rsidRDefault="005561DE">
      <w:pPr>
        <w:pStyle w:val="ConsPlusNormal"/>
        <w:spacing w:before="220"/>
        <w:ind w:firstLine="540"/>
        <w:jc w:val="both"/>
      </w:pPr>
      <w: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5561DE" w:rsidRDefault="005561DE">
      <w:pPr>
        <w:pStyle w:val="ConsPlusNormal"/>
        <w:spacing w:before="220"/>
        <w:ind w:firstLine="540"/>
        <w:jc w:val="both"/>
      </w:pPr>
      <w:r>
        <w:t xml:space="preserve">9. В целях единообразного применения настоящего Федерального закона при необходимости могут издаваться соответствующие разъяснения в </w:t>
      </w:r>
      <w:hyperlink r:id="rId10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5561DE" w:rsidRDefault="005561DE">
      <w:pPr>
        <w:pStyle w:val="ConsPlusNormal"/>
        <w:jc w:val="both"/>
      </w:pPr>
    </w:p>
    <w:p w:rsidR="005561DE" w:rsidRDefault="005561DE">
      <w:pPr>
        <w:pStyle w:val="ConsPlusTitle"/>
        <w:ind w:firstLine="540"/>
        <w:jc w:val="both"/>
        <w:outlineLvl w:val="0"/>
      </w:pPr>
      <w:r>
        <w:t>Статья 2</w:t>
      </w:r>
    </w:p>
    <w:p w:rsidR="005561DE" w:rsidRDefault="005561DE">
      <w:pPr>
        <w:pStyle w:val="ConsPlusNormal"/>
        <w:jc w:val="both"/>
      </w:pPr>
    </w:p>
    <w:p w:rsidR="005561DE" w:rsidRDefault="005561DE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1" w:history="1">
        <w:r>
          <w:rPr>
            <w:color w:val="0000FF"/>
          </w:rPr>
          <w:t>статью 13.2</w:t>
        </w:r>
      </w:hyperlink>
      <w:r>
        <w:t xml:space="preserve"> Федерального закона от 15 ноября 1997 года N 143-ФЗ "Об актах гражданского состояния" (Собрание законодательства Российской Федерации, 1997, N 47, ст. 5340; 2016, N 26, ст. 3888; 2017, N 52, ст. 7931; 2018, N 1, ст. 22, 56; N 31, ст. 4857, 4861; N 53, ст. 8454;</w:t>
      </w:r>
      <w:proofErr w:type="gramEnd"/>
      <w:r>
        <w:t xml:space="preserve"> </w:t>
      </w:r>
      <w:proofErr w:type="gramStart"/>
      <w:r>
        <w:t>2019, N 22, ст. 2660) следующие изменения:</w:t>
      </w:r>
      <w:proofErr w:type="gramEnd"/>
    </w:p>
    <w:p w:rsidR="005561DE" w:rsidRDefault="005561DE">
      <w:pPr>
        <w:pStyle w:val="ConsPlusNormal"/>
        <w:spacing w:before="220"/>
        <w:ind w:firstLine="540"/>
        <w:jc w:val="both"/>
      </w:pPr>
      <w:r>
        <w:t xml:space="preserve">1)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5561DE" w:rsidRDefault="005561DE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 xml:space="preserve">Сведения о государственной регистрации рождения, содержащиеся в Едином государственном реестре записей актов гражданского состояния, предоставляются в рамках межведомственного взаимодействия по запросу единого института развития в жилищной сфере, определенного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в отношении каждого</w:t>
      </w:r>
      <w:proofErr w:type="gramEnd"/>
      <w:r>
        <w:t xml:space="preserve"> ребенка лица, обратившегося за предоставлением мер государственной поддержки семей, имеющих детей, в целях создания условий для погашения обязательств по ипотечным жилищным кредитам (займам)</w:t>
      </w:r>
      <w:proofErr w:type="gramStart"/>
      <w:r>
        <w:t>."</w:t>
      </w:r>
      <w:proofErr w:type="gramEnd"/>
      <w:r>
        <w:t>;</w:t>
      </w:r>
    </w:p>
    <w:p w:rsidR="005561DE" w:rsidRDefault="005561DE">
      <w:pPr>
        <w:pStyle w:val="ConsPlusNormal"/>
        <w:spacing w:before="220"/>
        <w:ind w:firstLine="540"/>
        <w:jc w:val="both"/>
      </w:pPr>
      <w:r>
        <w:t xml:space="preserve">2) в </w:t>
      </w:r>
      <w:hyperlink r:id="rId14" w:history="1">
        <w:r>
          <w:rPr>
            <w:color w:val="0000FF"/>
          </w:rPr>
          <w:t>абзаце первом пункта 5</w:t>
        </w:r>
      </w:hyperlink>
      <w:r>
        <w:t xml:space="preserve"> слова "1 и 2" заменить цифрами "1 - 2.1";</w:t>
      </w:r>
    </w:p>
    <w:p w:rsidR="005561DE" w:rsidRDefault="005561DE">
      <w:pPr>
        <w:pStyle w:val="ConsPlusNormal"/>
        <w:spacing w:before="220"/>
        <w:ind w:firstLine="540"/>
        <w:jc w:val="both"/>
      </w:pPr>
      <w:r>
        <w:lastRenderedPageBreak/>
        <w:t xml:space="preserve">3) </w:t>
      </w:r>
      <w:hyperlink r:id="rId15" w:history="1">
        <w:r>
          <w:rPr>
            <w:color w:val="0000FF"/>
          </w:rPr>
          <w:t>пункт 9</w:t>
        </w:r>
      </w:hyperlink>
      <w:r>
        <w:t xml:space="preserve"> после слов "органы, предоставляющие государственные и муниципальные услуги</w:t>
      </w:r>
      <w:proofErr w:type="gramStart"/>
      <w:r>
        <w:t>,"</w:t>
      </w:r>
      <w:proofErr w:type="gramEnd"/>
      <w:r>
        <w:t xml:space="preserve"> дополнить словами "единый институт развития в жилищной сфере, определенный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Федерации",".</w:t>
      </w:r>
    </w:p>
    <w:p w:rsidR="005561DE" w:rsidRDefault="005561DE">
      <w:pPr>
        <w:pStyle w:val="ConsPlusNormal"/>
        <w:jc w:val="both"/>
      </w:pPr>
    </w:p>
    <w:p w:rsidR="005561DE" w:rsidRDefault="005561DE">
      <w:pPr>
        <w:pStyle w:val="ConsPlusTitle"/>
        <w:ind w:firstLine="540"/>
        <w:jc w:val="both"/>
        <w:outlineLvl w:val="0"/>
      </w:pPr>
      <w:r>
        <w:t>Статья 3</w:t>
      </w:r>
    </w:p>
    <w:p w:rsidR="005561DE" w:rsidRDefault="005561DE">
      <w:pPr>
        <w:pStyle w:val="ConsPlusNormal"/>
        <w:jc w:val="both"/>
      </w:pPr>
    </w:p>
    <w:p w:rsidR="005561DE" w:rsidRDefault="005561DE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5561DE" w:rsidRDefault="005561DE">
      <w:pPr>
        <w:pStyle w:val="ConsPlusNormal"/>
        <w:jc w:val="both"/>
      </w:pPr>
    </w:p>
    <w:p w:rsidR="005561DE" w:rsidRDefault="005561DE">
      <w:pPr>
        <w:pStyle w:val="ConsPlusNormal"/>
        <w:jc w:val="right"/>
      </w:pPr>
      <w:r>
        <w:t>Президент</w:t>
      </w:r>
    </w:p>
    <w:p w:rsidR="005561DE" w:rsidRDefault="005561DE">
      <w:pPr>
        <w:pStyle w:val="ConsPlusNormal"/>
        <w:jc w:val="right"/>
      </w:pPr>
      <w:r>
        <w:t>Российской Федерации</w:t>
      </w:r>
    </w:p>
    <w:p w:rsidR="005561DE" w:rsidRDefault="005561DE">
      <w:pPr>
        <w:pStyle w:val="ConsPlusNormal"/>
        <w:jc w:val="right"/>
      </w:pPr>
      <w:r>
        <w:t>В.ПУТИН</w:t>
      </w:r>
    </w:p>
    <w:p w:rsidR="005561DE" w:rsidRDefault="005561DE">
      <w:pPr>
        <w:pStyle w:val="ConsPlusNormal"/>
      </w:pPr>
      <w:r>
        <w:t>Москва, Кремль</w:t>
      </w:r>
    </w:p>
    <w:p w:rsidR="005561DE" w:rsidRDefault="005561DE">
      <w:pPr>
        <w:pStyle w:val="ConsPlusNormal"/>
        <w:spacing w:before="220"/>
      </w:pPr>
      <w:r>
        <w:t>3 июля 2019 года</w:t>
      </w:r>
    </w:p>
    <w:p w:rsidR="005561DE" w:rsidRDefault="005561DE">
      <w:pPr>
        <w:pStyle w:val="ConsPlusNormal"/>
        <w:spacing w:before="220"/>
      </w:pPr>
      <w:r>
        <w:t>N 157-ФЗ</w:t>
      </w:r>
    </w:p>
    <w:p w:rsidR="005561DE" w:rsidRDefault="005561DE">
      <w:pPr>
        <w:pStyle w:val="ConsPlusNormal"/>
        <w:jc w:val="both"/>
      </w:pPr>
    </w:p>
    <w:p w:rsidR="005561DE" w:rsidRDefault="005561DE">
      <w:pPr>
        <w:pStyle w:val="ConsPlusNormal"/>
        <w:jc w:val="both"/>
      </w:pPr>
    </w:p>
    <w:p w:rsidR="005561DE" w:rsidRDefault="005561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5765" w:rsidRDefault="005561DE">
      <w:bookmarkStart w:id="3" w:name="_GoBack"/>
      <w:bookmarkEnd w:id="3"/>
    </w:p>
    <w:sectPr w:rsidR="00CB5765" w:rsidSect="0022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DE"/>
    <w:rsid w:val="002822B4"/>
    <w:rsid w:val="005561DE"/>
    <w:rsid w:val="0091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1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E5341BBA1511E8A4A21B0A8BD00353AE6312D61734E3C850886497A739E996D5B7E71D65CAB75B9DB8ABA0BAC0B3C07EBED8EB5B01A4F445eBG" TargetMode="External"/><Relationship Id="rId13" Type="http://schemas.openxmlformats.org/officeDocument/2006/relationships/hyperlink" Target="consultantplus://offline/ref=23E5341BBA1511E8A4A21B0A8BD00353AE6017DB1630E3C850886497A739E996C7B7BF1167CFA85899ADFDF1FC49e4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E5341BBA1511E8A4A21B0A8BD00353AE6017DB1630E3C850886497A739E996D5B7E71D6E9EE71CCDBEFDF4E095BFDC79A0DA4EeBG" TargetMode="External"/><Relationship Id="rId12" Type="http://schemas.openxmlformats.org/officeDocument/2006/relationships/hyperlink" Target="consultantplus://offline/ref=23E5341BBA1511E8A4A21B0A8BD00353AE6611DA1133E3C850886497A739E996D5B7E71F61C8BD0CC9F7AAFCFC90A0C27ABEDAEA4740e2G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E5341BBA1511E8A4A21B0A8BD00353AE6017DB1630E3C850886497A739E996C7B7BF1167CFA85899ADFDF1FC49e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E5341BBA1511E8A4A21B0A8BD00353AE6017DB1136E3C850886497A739E996C7B7BF1167CFA85899ADFDF1FC49e4G" TargetMode="External"/><Relationship Id="rId11" Type="http://schemas.openxmlformats.org/officeDocument/2006/relationships/hyperlink" Target="consultantplus://offline/ref=23E5341BBA1511E8A4A21B0A8BD00353AE6611DA1133E3C850886497A739E996D5B7E71F61C8BD0CC9F7AAFCFC90A0C27ABEDAEA4740e2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3E5341BBA1511E8A4A21B0A8BD00353AE6611DA1133E3C850886497A739E996D5B7E71F60C2BD0CC9F7AAFCFC90A0C27ABEDAEA4740e2G" TargetMode="External"/><Relationship Id="rId10" Type="http://schemas.openxmlformats.org/officeDocument/2006/relationships/hyperlink" Target="consultantplus://offline/ref=23E5341BBA1511E8A4A21B0A8BD00353AE6312D61734E3C850886497A739E996D5B7E71D65CAB65890B8ABA0BAC0B3C07EBED8EB5B01A4F445e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E5341BBA1511E8A4A21B0A8BD00353AE6312D61734E3C850886497A739E996D5B7E71D65CAB75C98B8ABA0BAC0B3C07EBED8EB5B01A4F445eBG" TargetMode="External"/><Relationship Id="rId14" Type="http://schemas.openxmlformats.org/officeDocument/2006/relationships/hyperlink" Target="consultantplus://offline/ref=23E5341BBA1511E8A4A21B0A8BD00353AE6611DA1133E3C850886497A739E996D5B7E71F60C9BD0CC9F7AAFCFC90A0C27ABEDAEA4740e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Мидхатовна Яковлева</dc:creator>
  <cp:lastModifiedBy>Лилия Мидхатовна Яковлева</cp:lastModifiedBy>
  <cp:revision>1</cp:revision>
  <dcterms:created xsi:type="dcterms:W3CDTF">2021-01-25T06:30:00Z</dcterms:created>
  <dcterms:modified xsi:type="dcterms:W3CDTF">2021-01-25T06:31:00Z</dcterms:modified>
</cp:coreProperties>
</file>