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EE" w:rsidRPr="00836FEE" w:rsidRDefault="00286C7F" w:rsidP="00836FE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документов, необходимых для принятия решения о перечислении социальной выплаты в счет оплаты </w:t>
      </w:r>
      <w:r w:rsidR="00836FEE" w:rsidRPr="00836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836FEE" w:rsidRPr="00836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836FEE" w:rsidRPr="00836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приобретаемо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836FEE" w:rsidRPr="00836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использованием государс</w:t>
      </w:r>
      <w:r w:rsidR="00836FEE" w:rsidRPr="00836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836FEE" w:rsidRPr="00836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венного жилищного сертификата:</w:t>
      </w:r>
    </w:p>
    <w:p w:rsidR="00836FEE" w:rsidRDefault="00836FEE" w:rsidP="00836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6FEE" w:rsidRDefault="00836FEE" w:rsidP="00836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A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0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радской области от 06.12.2022 № 893 утверждено положение  «О</w:t>
      </w:r>
      <w:r w:rsidRPr="0060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и условиях предоставления жителям г. Херсона и части Херсонской области, покинувшим место постоянного проживания и прибывшим в экстренном массовом порядке на территорию Ленинградской области на постоянное место жительства,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выплаты на приобретение жилого помещения на основании государственного жилищного сертификата» </w:t>
      </w:r>
      <w:r w:rsidRPr="0060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604A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86C7F" w:rsidRDefault="00286C7F" w:rsidP="00286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6C7F" w:rsidRDefault="00286C7F" w:rsidP="00286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 целях перечисления социальной выплаты гражданин или его представитель в срок не позднее 25 рабочих дней с даты государственной регистрации договора купли-продажи жилого помещения представляет в уполномоченный орган посредством ПГУ ЛО/ЕПГУ либо через МФЦ заявление о перечислении социальной выплаты по форме, утвержденной уполномоченным органом (далее - заявление о пе</w:t>
      </w:r>
      <w:r>
        <w:rPr>
          <w:rFonts w:ascii="Times New Roman" w:hAnsi="Times New Roman" w:cs="Times New Roman"/>
          <w:b/>
          <w:bCs/>
          <w:sz w:val="28"/>
          <w:szCs w:val="28"/>
        </w:rPr>
        <w:t>речислении социальной выплаты)</w:t>
      </w:r>
      <w:proofErr w:type="gramEnd"/>
    </w:p>
    <w:p w:rsidR="00286C7F" w:rsidRDefault="00286C7F" w:rsidP="00286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6C7F" w:rsidRDefault="00286C7F" w:rsidP="00286C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Полный перечень документов, необходимых для принятия решения о перечислении социальной выплаты:</w:t>
      </w:r>
    </w:p>
    <w:p w:rsidR="00BA67CB" w:rsidRDefault="00286C7F" w:rsidP="00286C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BA67CB">
        <w:rPr>
          <w:rFonts w:ascii="Times New Roman" w:hAnsi="Times New Roman" w:cs="Times New Roman"/>
          <w:b/>
          <w:bCs/>
          <w:sz w:val="28"/>
          <w:szCs w:val="28"/>
        </w:rPr>
        <w:t>заявление о перечислении социальной выплаты. В случае</w:t>
      </w:r>
      <w:proofErr w:type="gramStart"/>
      <w:r w:rsidR="00BA67CB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 w:rsidR="00BA67CB">
        <w:rPr>
          <w:rFonts w:ascii="Times New Roman" w:hAnsi="Times New Roman" w:cs="Times New Roman"/>
          <w:b/>
          <w:bCs/>
          <w:sz w:val="28"/>
          <w:szCs w:val="28"/>
        </w:rPr>
        <w:t xml:space="preserve"> если жилое помещение приобретается в долевую собственность несколькими владельцами сертификатов, заявления о перечислении социальной выплаты должны быть представлены одновременно от всех владельцев сертификатов.</w:t>
      </w:r>
    </w:p>
    <w:p w:rsidR="00286C7F" w:rsidRDefault="00BA67CB" w:rsidP="00286C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2) </w:t>
      </w:r>
      <w:r w:rsidR="00286C7F">
        <w:rPr>
          <w:rFonts w:ascii="Times New Roman" w:hAnsi="Times New Roman" w:cs="Times New Roman"/>
          <w:b/>
          <w:bCs/>
          <w:sz w:val="28"/>
          <w:szCs w:val="28"/>
        </w:rPr>
        <w:t>документы, удостоверяющие личность гражданина и каждого члена его семьи (паспорт гражданина Российской Федерации или иные документы, удостоверяющие личность);</w:t>
      </w:r>
    </w:p>
    <w:p w:rsidR="00286C7F" w:rsidRDefault="00BA67CB" w:rsidP="00286C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86C7F">
        <w:rPr>
          <w:rFonts w:ascii="Times New Roman" w:hAnsi="Times New Roman" w:cs="Times New Roman"/>
          <w:b/>
          <w:bCs/>
          <w:sz w:val="28"/>
          <w:szCs w:val="28"/>
        </w:rPr>
        <w:t>) договор купли-продажи жилого помещения (заключенный в течение действия сертификата), на которое в установленном законодательством порядке зарегистрирован переход права собственности к гражданину (гражданам). В договоре купли-продажи жилого помещения должны содержаться:</w:t>
      </w:r>
    </w:p>
    <w:p w:rsidR="00286C7F" w:rsidRDefault="00286C7F" w:rsidP="00286C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реквизиты сертификата;</w:t>
      </w:r>
    </w:p>
    <w:p w:rsidR="00286C7F" w:rsidRDefault="00286C7F" w:rsidP="00286C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источники финансирования приобретения жилого помещения (размер социальной выплаты, размер собственных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или) заемных средств);</w:t>
      </w:r>
    </w:p>
    <w:p w:rsidR="00286C7F" w:rsidRDefault="00286C7F" w:rsidP="00286C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и сроки оплаты стоимости или части стоимости жилого помещения, которая осуществляется за счет средств социальной выплаты;</w:t>
      </w:r>
    </w:p>
    <w:p w:rsidR="00286C7F" w:rsidRDefault="00286C7F" w:rsidP="00286C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условие о переходе права собственности к гражданину до перечисления средств социальной выплаты продавцу;</w:t>
      </w:r>
    </w:p>
    <w:p w:rsidR="00286C7F" w:rsidRDefault="00286C7F" w:rsidP="00286C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условие о перечислении средств социальной выплаты на расчетный счет продавца, указанный в договоре купли-продажи, уполномоченным органом после перехода права собственности к гражданину и членам его семьи;</w:t>
      </w:r>
    </w:p>
    <w:p w:rsidR="00286C7F" w:rsidRDefault="00BA67CB" w:rsidP="00286C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86C7F">
        <w:rPr>
          <w:rFonts w:ascii="Times New Roman" w:hAnsi="Times New Roman" w:cs="Times New Roman"/>
          <w:b/>
          <w:bCs/>
          <w:sz w:val="28"/>
          <w:szCs w:val="28"/>
        </w:rPr>
        <w:t>) банковские реквизиты счета продавца жилого помещения (не требуются, если в полном объеме указаны в договоре купли-продажи жилого помещения);</w:t>
      </w:r>
    </w:p>
    <w:p w:rsidR="00BA67CB" w:rsidRDefault="00BA67CB" w:rsidP="00BA6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7CB" w:rsidRPr="00BA67CB" w:rsidRDefault="00BA67CB" w:rsidP="00BA6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A67C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BA67CB">
        <w:rPr>
          <w:rFonts w:ascii="Times New Roman" w:hAnsi="Times New Roman" w:cs="Times New Roman"/>
          <w:b/>
          <w:sz w:val="28"/>
          <w:szCs w:val="28"/>
        </w:rPr>
        <w:t>сертификат;</w:t>
      </w:r>
    </w:p>
    <w:p w:rsidR="00BA67CB" w:rsidRPr="00BA67CB" w:rsidRDefault="00BA67CB" w:rsidP="00BA67C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A67C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BA67CB">
        <w:rPr>
          <w:rFonts w:ascii="Times New Roman" w:hAnsi="Times New Roman" w:cs="Times New Roman"/>
          <w:b/>
          <w:sz w:val="28"/>
          <w:szCs w:val="28"/>
        </w:rPr>
        <w:t>выписка из Единого государственного реестра недвижимости о регистрации права собственности гражданина на жилое помещение;</w:t>
      </w:r>
    </w:p>
    <w:p w:rsidR="00BA67CB" w:rsidRPr="00BA67CB" w:rsidRDefault="00BA67CB" w:rsidP="00BA67C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A67C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BA67CB">
        <w:rPr>
          <w:rFonts w:ascii="Times New Roman" w:hAnsi="Times New Roman" w:cs="Times New Roman"/>
          <w:b/>
          <w:sz w:val="28"/>
          <w:szCs w:val="28"/>
        </w:rPr>
        <w:t>письмо администрации муниципального образования, на территории которого жилое помещение приобретено</w:t>
      </w:r>
      <w:r w:rsidRPr="00BA67CB">
        <w:rPr>
          <w:rFonts w:ascii="Times New Roman" w:hAnsi="Times New Roman" w:cs="Times New Roman"/>
          <w:b/>
          <w:sz w:val="28"/>
          <w:szCs w:val="28"/>
        </w:rPr>
        <w:t>, о</w:t>
      </w:r>
      <w:r w:rsidRPr="00BA6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7CB">
        <w:rPr>
          <w:rFonts w:ascii="Times New Roman" w:hAnsi="Times New Roman" w:cs="Times New Roman"/>
          <w:b/>
          <w:sz w:val="28"/>
          <w:szCs w:val="28"/>
        </w:rPr>
        <w:t>с</w:t>
      </w:r>
      <w:r w:rsidRPr="00BA67CB">
        <w:rPr>
          <w:rFonts w:ascii="Times New Roman" w:hAnsi="Times New Roman" w:cs="Times New Roman"/>
          <w:b/>
          <w:sz w:val="28"/>
          <w:szCs w:val="28"/>
        </w:rPr>
        <w:t>оответстви</w:t>
      </w:r>
      <w:r w:rsidRPr="00BA67CB">
        <w:rPr>
          <w:rFonts w:ascii="Times New Roman" w:hAnsi="Times New Roman" w:cs="Times New Roman"/>
          <w:b/>
          <w:sz w:val="28"/>
          <w:szCs w:val="28"/>
        </w:rPr>
        <w:t>и</w:t>
      </w:r>
      <w:r w:rsidRPr="00BA67CB">
        <w:rPr>
          <w:rFonts w:ascii="Times New Roman" w:hAnsi="Times New Roman" w:cs="Times New Roman"/>
          <w:b/>
          <w:sz w:val="28"/>
          <w:szCs w:val="28"/>
        </w:rPr>
        <w:t xml:space="preserve"> жилого помещения требованиям</w:t>
      </w:r>
      <w:r w:rsidRPr="00BA67CB">
        <w:rPr>
          <w:rFonts w:ascii="Times New Roman" w:hAnsi="Times New Roman" w:cs="Times New Roman"/>
          <w:b/>
          <w:sz w:val="28"/>
          <w:szCs w:val="28"/>
        </w:rPr>
        <w:t>,</w:t>
      </w:r>
      <w:r w:rsidRPr="00BA67CB">
        <w:rPr>
          <w:rFonts w:ascii="Times New Roman" w:hAnsi="Times New Roman" w:cs="Times New Roman"/>
          <w:b/>
          <w:sz w:val="28"/>
          <w:szCs w:val="28"/>
        </w:rPr>
        <w:t xml:space="preserve"> установленным </w:t>
      </w:r>
      <w:hyperlink r:id="rId5" w:history="1">
        <w:r w:rsidRPr="00BA67CB">
          <w:rPr>
            <w:rFonts w:ascii="Times New Roman" w:hAnsi="Times New Roman" w:cs="Times New Roman"/>
            <w:b/>
            <w:sz w:val="28"/>
            <w:szCs w:val="28"/>
          </w:rPr>
          <w:t>статьями 15</w:t>
        </w:r>
      </w:hyperlink>
      <w:r w:rsidRPr="00BA67CB">
        <w:rPr>
          <w:rFonts w:ascii="Times New Roman" w:hAnsi="Times New Roman" w:cs="Times New Roman"/>
          <w:b/>
          <w:sz w:val="28"/>
          <w:szCs w:val="28"/>
        </w:rPr>
        <w:t xml:space="preserve"> и </w:t>
      </w:r>
      <w:hyperlink r:id="rId6" w:history="1">
        <w:r w:rsidRPr="00BA67CB">
          <w:rPr>
            <w:rFonts w:ascii="Times New Roman" w:hAnsi="Times New Roman" w:cs="Times New Roman"/>
            <w:b/>
            <w:sz w:val="28"/>
            <w:szCs w:val="28"/>
          </w:rPr>
          <w:t>16</w:t>
        </w:r>
      </w:hyperlink>
      <w:r w:rsidRPr="00BA67CB">
        <w:rPr>
          <w:rFonts w:ascii="Times New Roman" w:hAnsi="Times New Roman" w:cs="Times New Roman"/>
          <w:b/>
          <w:sz w:val="28"/>
          <w:szCs w:val="28"/>
        </w:rPr>
        <w:t xml:space="preserve"> Жилищного кодекса Российской Федерации (далее – ЖК РФ)</w:t>
      </w:r>
      <w:r w:rsidRPr="00BA67CB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BA6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7C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BA67CB">
        <w:rPr>
          <w:rFonts w:ascii="Times New Roman" w:hAnsi="Times New Roman" w:cs="Times New Roman"/>
          <w:b/>
          <w:sz w:val="28"/>
          <w:szCs w:val="28"/>
        </w:rPr>
        <w:t>благоустроенно</w:t>
      </w:r>
      <w:r w:rsidRPr="00BA67CB">
        <w:rPr>
          <w:rFonts w:ascii="Times New Roman" w:hAnsi="Times New Roman" w:cs="Times New Roman"/>
          <w:b/>
          <w:sz w:val="28"/>
          <w:szCs w:val="28"/>
        </w:rPr>
        <w:t>сти</w:t>
      </w:r>
      <w:r w:rsidRPr="00BA67CB">
        <w:rPr>
          <w:rFonts w:ascii="Times New Roman" w:hAnsi="Times New Roman" w:cs="Times New Roman"/>
          <w:b/>
          <w:sz w:val="28"/>
          <w:szCs w:val="28"/>
        </w:rPr>
        <w:t xml:space="preserve"> применительно к условиям населенного пункта, выбранного для постоянного проживания</w:t>
      </w:r>
      <w:r w:rsidRPr="00BA67C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BA6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7CB">
        <w:rPr>
          <w:rFonts w:ascii="Times New Roman" w:hAnsi="Times New Roman" w:cs="Times New Roman"/>
          <w:b/>
          <w:sz w:val="28"/>
          <w:szCs w:val="28"/>
        </w:rPr>
        <w:t xml:space="preserve">Согласно Положению </w:t>
      </w:r>
      <w:r w:rsidRPr="00BA67C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площадь приобретенного жилого должна быть не </w:t>
      </w:r>
      <w:proofErr w:type="gramStart"/>
      <w:r w:rsidRPr="00BA67CB">
        <w:rPr>
          <w:rFonts w:ascii="Times New Roman" w:hAnsi="Times New Roman" w:cs="Times New Roman"/>
          <w:b/>
          <w:sz w:val="28"/>
          <w:szCs w:val="28"/>
          <w:u w:val="single"/>
        </w:rPr>
        <w:t>менее учетной</w:t>
      </w:r>
      <w:proofErr w:type="gramEnd"/>
      <w:r w:rsidRPr="00BA67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нормы, установленной в муниципальном образовании, на территории которого приобретается жилое помещение</w:t>
      </w:r>
    </w:p>
    <w:p w:rsidR="008B42EB" w:rsidRPr="008B42EB" w:rsidRDefault="008B42EB" w:rsidP="008B4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2EB" w:rsidRPr="008B42EB" w:rsidRDefault="008B42EB" w:rsidP="008B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2EB" w:rsidRPr="00667107" w:rsidRDefault="008B42EB" w:rsidP="00836F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2EB">
        <w:rPr>
          <w:rFonts w:ascii="Times New Roman" w:hAnsi="Times New Roman" w:cs="Times New Roman"/>
          <w:sz w:val="28"/>
          <w:szCs w:val="28"/>
        </w:rPr>
        <w:t xml:space="preserve">В случае использования социальных выплат, причитающихся нескольким гражданам на основании одного или нескольких сертификатов, жилое помещение должно приобретаться в долевую собственность указанных граждан, </w:t>
      </w:r>
      <w:r w:rsidRPr="0066710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 этом размер долей в праве общей долевой собственности на такое жилое помещение должен быть пропорционален размеру части покупной цены, уплачиваемой каждым из лиц, приобретающих жилое помещение за счет средств социальных выплат </w:t>
      </w:r>
      <w:proofErr w:type="gramStart"/>
      <w:r w:rsidRPr="00667107">
        <w:rPr>
          <w:rFonts w:ascii="Times New Roman" w:hAnsi="Times New Roman" w:cs="Times New Roman"/>
          <w:b/>
          <w:sz w:val="28"/>
          <w:szCs w:val="28"/>
          <w:u w:val="single"/>
        </w:rPr>
        <w:t>и(</w:t>
      </w:r>
      <w:proofErr w:type="gramEnd"/>
      <w:r w:rsidRPr="00667107">
        <w:rPr>
          <w:rFonts w:ascii="Times New Roman" w:hAnsi="Times New Roman" w:cs="Times New Roman"/>
          <w:b/>
          <w:sz w:val="28"/>
          <w:szCs w:val="28"/>
          <w:u w:val="single"/>
        </w:rPr>
        <w:t>или) иных источников.</w:t>
      </w:r>
    </w:p>
    <w:p w:rsidR="008B42EB" w:rsidRPr="008B42EB" w:rsidRDefault="008B42EB" w:rsidP="008B42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EB">
        <w:rPr>
          <w:rFonts w:ascii="Times New Roman" w:hAnsi="Times New Roman" w:cs="Times New Roman"/>
          <w:sz w:val="28"/>
          <w:szCs w:val="28"/>
        </w:rPr>
        <w:t>В случае приобретения нескольких жилых помещен</w:t>
      </w:r>
      <w:bookmarkStart w:id="0" w:name="_GoBack"/>
      <w:bookmarkEnd w:id="0"/>
      <w:r w:rsidRPr="008B42EB">
        <w:rPr>
          <w:rFonts w:ascii="Times New Roman" w:hAnsi="Times New Roman" w:cs="Times New Roman"/>
          <w:sz w:val="28"/>
          <w:szCs w:val="28"/>
        </w:rPr>
        <w:t>ий (долей в праве общей долевой собственности на жилое помещение) на основании нескольких договоров купли-продажи с использованием средств социальной выплаты по одному сертификату социальная выплата направляется на оплату по указанным договорам одновременно.</w:t>
      </w:r>
    </w:p>
    <w:p w:rsidR="00DE31FE" w:rsidRPr="008B42EB" w:rsidRDefault="00DE31FE">
      <w:pPr>
        <w:rPr>
          <w:rFonts w:ascii="Times New Roman" w:hAnsi="Times New Roman" w:cs="Times New Roman"/>
          <w:sz w:val="28"/>
          <w:szCs w:val="28"/>
        </w:rPr>
      </w:pPr>
    </w:p>
    <w:sectPr w:rsidR="00DE31FE" w:rsidRPr="008B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EB"/>
    <w:rsid w:val="00286C7F"/>
    <w:rsid w:val="00667107"/>
    <w:rsid w:val="00836FEE"/>
    <w:rsid w:val="008B42EB"/>
    <w:rsid w:val="00BA67CB"/>
    <w:rsid w:val="00DE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84FEE92A5E2B123CE60365DFA28479A869A63FECE8CD7312370EB27BF33282A12FB6B9A10FB547FDB26B68B390C571C8DA543AAB4EE80BODNFG" TargetMode="External"/><Relationship Id="rId5" Type="http://schemas.openxmlformats.org/officeDocument/2006/relationships/hyperlink" Target="consultantplus://offline/ref=4984FEE92A5E2B123CE60365DFA28479A869A63FECE8CD7312370EB27BF33282A12FB6B9A107B44FADE87B6CFAC5CF6FCFC14A3DB54EOEN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Викторовна Кротенкова</dc:creator>
  <cp:lastModifiedBy>Лидия Викторовна Кротенкова</cp:lastModifiedBy>
  <cp:revision>4</cp:revision>
  <dcterms:created xsi:type="dcterms:W3CDTF">2023-05-07T07:57:00Z</dcterms:created>
  <dcterms:modified xsi:type="dcterms:W3CDTF">2023-05-07T08:06:00Z</dcterms:modified>
</cp:coreProperties>
</file>